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79C6E" w14:textId="541E556F" w:rsidR="00B50F5C" w:rsidRDefault="00B50F5C" w:rsidP="00B50F5C">
      <w:pPr>
        <w:tabs>
          <w:tab w:val="left" w:pos="9180"/>
        </w:tabs>
        <w:ind w:left="-720" w:right="450"/>
        <w:jc w:val="center"/>
        <w:rPr>
          <w:noProof/>
        </w:rPr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5005A1" wp14:editId="2CF4A7BD">
                <wp:simplePos x="0" y="0"/>
                <wp:positionH relativeFrom="column">
                  <wp:posOffset>-785812</wp:posOffset>
                </wp:positionH>
                <wp:positionV relativeFrom="paragraph">
                  <wp:posOffset>318</wp:posOffset>
                </wp:positionV>
                <wp:extent cx="3086100" cy="604837"/>
                <wp:effectExtent l="0" t="0" r="0" b="508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0" cy="6048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B8AF34" w14:textId="77777777" w:rsidR="00B50F5C" w:rsidRDefault="00B50F5C" w:rsidP="00B50F5C">
                            <w:pPr>
                              <w:rPr>
                                <w:rFonts w:ascii="Arial" w:hAnsi="Arial"/>
                                <w:color w:val="A6A6A6" w:themeColor="background1" w:themeShade="A6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 w:themeColor="background1" w:themeShade="80"/>
                                <w:sz w:val="64"/>
                                <w:szCs w:val="64"/>
                              </w:rPr>
                              <w:t xml:space="preserve">News </w:t>
                            </w:r>
                            <w:r>
                              <w:rPr>
                                <w:rFonts w:ascii="Arial" w:hAnsi="Arial"/>
                                <w:color w:val="A6A6A6" w:themeColor="background1" w:themeShade="A6"/>
                                <w:sz w:val="64"/>
                                <w:szCs w:val="64"/>
                              </w:rPr>
                              <w:t>Release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005A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61.85pt;margin-top:.05pt;width:243pt;height:4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rsXbgIAAE0FAAAOAAAAZHJzL2Uyb0RvYy54bWysVF9P2zAQf5+072D5fSQtHXQRKepATJMq&#10;QIOJZ9ex2wjH59nXJt2n39lJW8b2wrQX+3z3u/93vrjsGsO2yocabMlHJzlnykqoarsq+ffHmw9T&#10;zgIKWwkDVpV8pwK/nL1/d9G6Qo1hDaZSnpERG4rWlXyN6IosC3KtGhFOwClLQg2+EUhPv8oqL1qy&#10;3phsnOdnWQu+ch6kCoG4172Qz5J9rZXEO62DQmZKTrFhOn06l/HMZheiWHnh1rUcwhD/EEUjaktO&#10;D6auBQq28fUfpppaegig8URCk4HWtVQpB8pmlL/K5mEtnEq5UHGCO5Qp/D+z8nb74O49w+4zdNTA&#10;lERwC5DPgWqTtS4UAybWNBSB0DHRTvsm3pQCI0Wq7e5QT9Uhk8Q8zadno5xEkmRn+WR6eh4Lnh21&#10;nQ/4RUHDIlFyT/1KEYjtImAP3UOiMws3tTGpZ8b+xiCbPUelpg/ax4AThTujopax35RmdZXijow0&#10;burKeLYVNChCSmVxNMSa0BGlyfdbFAd8VO2jeovyQSN5BosH5aa24Ps+xS05hl0970PWPX7oX+jz&#10;jiXAbtlR+SK5hGpHjffQ70Rw8qamJixEwHvhaQmob7TYeEeHNtCWHAaKszX4n3/jRzzNJkk5a2mp&#10;Sh5+bIRXnJmvlqb202gyiVuYHpOP52N6+JeS5UuJ3TRXQO0Y0RfiZCIjHs2e1B6aJ9r/efRKImEl&#10;+S457skr7Fed/g+p5vMEor1zAhf2wcn9vMcRe+yehHfDHCJN8C3s108Ur8axx8bGWJhvEHSdZvVY&#10;1aHwtLNp2of/JX4KL98JdfwFZ78AAAD//wMAUEsDBBQABgAIAAAAIQAL6mAc3QAAAAgBAAAPAAAA&#10;ZHJzL2Rvd25yZXYueG1sTI/LbsIwEEX3lfgHayp1B2OSQksaB1Wtum0FfUjdmXhIIuJxFBuS/j1m&#10;RZejc3XvmXw92lacqPeNYwXzmQRBXDrTcKXg6/Nt+gjCB81Gt45JwR95WBeTm1xnxg28odM2VCKW&#10;sM+0gjqELkP0ZU1W+5nriCPbu97qEM++QtPrIZbbFhMpl2h1w3Gh1h291FQetker4Pt9//tzLz+q&#10;V7voBjdKZLtCpe5ux+cnEIHGcA3DRT+qQxGddu7IxotWwXSepA8xeyEi8nSZpCB2ClaLFLDI8f8D&#10;xRkAAP//AwBQSwECLQAUAAYACAAAACEAtoM4kv4AAADhAQAAEwAAAAAAAAAAAAAAAAAAAAAAW0Nv&#10;bnRlbnRfVHlwZXNdLnhtbFBLAQItABQABgAIAAAAIQA4/SH/1gAAAJQBAAALAAAAAAAAAAAAAAAA&#10;AC8BAABfcmVscy8ucmVsc1BLAQItABQABgAIAAAAIQDx0rsXbgIAAE0FAAAOAAAAAAAAAAAAAAAA&#10;AC4CAABkcnMvZTJvRG9jLnhtbFBLAQItABQABgAIAAAAIQAL6mAc3QAAAAgBAAAPAAAAAAAAAAAA&#10;AAAAAMgEAABkcnMvZG93bnJldi54bWxQSwUGAAAAAAQABADzAAAA0gUAAAAA&#10;" filled="f" stroked="f">
                <v:textbox>
                  <w:txbxContent>
                    <w:p w14:paraId="34B8AF34" w14:textId="77777777" w:rsidR="00B50F5C" w:rsidRDefault="00B50F5C" w:rsidP="00B50F5C">
                      <w:pPr>
                        <w:rPr>
                          <w:rFonts w:ascii="Arial" w:hAnsi="Arial"/>
                          <w:color w:val="A6A6A6" w:themeColor="background1" w:themeShade="A6"/>
                          <w:sz w:val="64"/>
                          <w:szCs w:val="64"/>
                        </w:rPr>
                      </w:pPr>
                      <w:r>
                        <w:rPr>
                          <w:rFonts w:ascii="Arial" w:hAnsi="Arial"/>
                          <w:color w:val="808080" w:themeColor="background1" w:themeShade="80"/>
                          <w:sz w:val="64"/>
                          <w:szCs w:val="64"/>
                        </w:rPr>
                        <w:t xml:space="preserve">News </w:t>
                      </w:r>
                      <w:r>
                        <w:rPr>
                          <w:rFonts w:ascii="Arial" w:hAnsi="Arial"/>
                          <w:color w:val="A6A6A6" w:themeColor="background1" w:themeShade="A6"/>
                          <w:sz w:val="64"/>
                          <w:szCs w:val="64"/>
                        </w:rPr>
                        <w:t>Release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B91773" w14:textId="77777777" w:rsidR="00B50F5C" w:rsidRDefault="00B50F5C" w:rsidP="00B50F5C"/>
    <w:p w14:paraId="40C5A1C5" w14:textId="77777777" w:rsidR="00B50F5C" w:rsidRDefault="00B50F5C" w:rsidP="00B50F5C">
      <w:pPr>
        <w:tabs>
          <w:tab w:val="left" w:pos="9180"/>
        </w:tabs>
        <w:ind w:left="-720" w:right="450"/>
        <w:jc w:val="center"/>
        <w:rPr>
          <w:noProof/>
        </w:rPr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D3C49E" wp14:editId="172ABBC4">
                <wp:simplePos x="0" y="0"/>
                <wp:positionH relativeFrom="column">
                  <wp:posOffset>-619125</wp:posOffset>
                </wp:positionH>
                <wp:positionV relativeFrom="paragraph">
                  <wp:posOffset>152400</wp:posOffset>
                </wp:positionV>
                <wp:extent cx="1155065" cy="63817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506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C76C02" w14:textId="77777777" w:rsidR="00B50F5C" w:rsidRDefault="00B50F5C" w:rsidP="00B50F5C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9 Law Drive</w:t>
                            </w:r>
                          </w:p>
                          <w:p w14:paraId="6A87761F" w14:textId="77777777" w:rsidR="00B50F5C" w:rsidRDefault="00B50F5C" w:rsidP="00B50F5C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Fairfield, NJ 07004</w:t>
                            </w:r>
                          </w:p>
                          <w:p w14:paraId="69CB6497" w14:textId="77777777" w:rsidR="00B50F5C" w:rsidRDefault="00B50F5C" w:rsidP="00B50F5C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973.227.8080</w:t>
                            </w:r>
                          </w:p>
                          <w:p w14:paraId="3ADEF32F" w14:textId="77777777" w:rsidR="00B50F5C" w:rsidRDefault="00B50F5C" w:rsidP="00B50F5C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1624355B" w14:textId="77777777" w:rsidR="00B50F5C" w:rsidRDefault="00B50F5C" w:rsidP="00B50F5C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DE252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DE252F"/>
                                <w:sz w:val="16"/>
                                <w:szCs w:val="16"/>
                              </w:rPr>
                              <w:t>turchette.com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3C49E" id="Text Box 2" o:spid="_x0000_s1027" type="#_x0000_t202" style="position:absolute;left:0;text-align:left;margin-left:-48.75pt;margin-top:12pt;width:90.95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1XccgIAAFQFAAAOAAAAZHJzL2Uyb0RvYy54bWysVN1P2zAQf5+0/8Hy+0jDWmARKepATJMq&#10;QIOJZ9ex2wjH59nXJt1fv7OTfozthWkvyfnud98fl1ddY9hG+VCDLXl+MuJMWQlVbZcl//50++GC&#10;s4DCVsKAVSXfqsCvpu/fXbauUKewAlMpz8iIDUXrSr5CdEWWBblSjQgn4JQloQbfCKSnX2aVFy1Z&#10;b0x2OhqdZS34ynmQKgTi3vRCPk32tVYS77UOCpkpOcWG6evTdxG/2fRSFEsv3KqWQxjiH6JoRG3J&#10;6d7UjUDB1r7+w1RTSw8BNJ5IaDLQupYq5UDZ5KNX2TyuhFMpFypOcPsyhf9nVt5tHt2DZ9h9ho4a&#10;mJIIbg7yJVBtstaFYsDEmoYiEDom2mnfxD+lwEiRarvd11N1yGS0lk8mo7MJZ5JkZx8v8vNJLHh2&#10;0HY+4BcFDYtEyT31K0UgNvOAPXQHic4s3NbGpJ4Z+xuDbPYclZo+aB8CThRujYpaxn5TmtVVijsy&#10;0ripa+PZRtCgCCmVxXyINaEjSpPvtygO+KjaR/UW5b1G8gwW98pNbcH3fYpbcgi7etmFrHv80L/Q&#10;5x1LgN2io8Rjo6mKkbOAakv999CvRnDytqZezEXAB+FpF6iztN94Tx9toC05DBRnK/A//8aPeBpR&#10;knLW0m6VPPxYC684M18tDe+nfDyOy5ge48n5KT38sWRxLLHr5hqoKzldEicTGfFodqT20DzTGZhF&#10;ryQSVpLvkuOOvMZ+4+mMSDWbJRCtnxM4t49O7sY+TtpT9yy8G8YRaZDvYLeFong1lT029sfCbI2g&#10;6zSyh6oO9afVTUM/nJl4G47fCXU4htNfAAAA//8DAFBLAwQUAAYACAAAACEAy7DQ2d0AAAAJAQAA&#10;DwAAAGRycy9kb3ducmV2LnhtbEyPy07DMBBF90j8gzVI7FqbyIE2jVMhEFsQ5SF158bTJCIeR7Hb&#10;hL9nWMFyNEf3nltuZ9+LM46xC2TgZqlAINXBddQYeH97WqxAxGTJ2T4QGvjGCNvq8qK0hQsTveJ5&#10;lxrBIRQLa6BNaSikjHWL3sZlGJD4dwyjt4nPsZFutBOH+15mSt1KbzvihtYO+NBi/bU7eQMfz8f9&#10;p1YvzaPPhynMSpJfS2Our+b7DYiEc/qD4Vef1aFip0M4kYuiN7BY3+WMGsg0b2JgpTWIA4OZzkFW&#10;pfy/oPoBAAD//wMAUEsBAi0AFAAGAAgAAAAhALaDOJL+AAAA4QEAABMAAAAAAAAAAAAAAAAAAAAA&#10;AFtDb250ZW50X1R5cGVzXS54bWxQSwECLQAUAAYACAAAACEAOP0h/9YAAACUAQAACwAAAAAAAAAA&#10;AAAAAAAvAQAAX3JlbHMvLnJlbHNQSwECLQAUAAYACAAAACEASHdV3HICAABUBQAADgAAAAAAAAAA&#10;AAAAAAAuAgAAZHJzL2Uyb0RvYy54bWxQSwECLQAUAAYACAAAACEAy7DQ2d0AAAAJAQAADwAAAAAA&#10;AAAAAAAAAADMBAAAZHJzL2Rvd25yZXYueG1sUEsFBgAAAAAEAAQA8wAAANYFAAAAAA==&#10;" filled="f" stroked="f">
                <v:textbox>
                  <w:txbxContent>
                    <w:p w14:paraId="51C76C02" w14:textId="77777777" w:rsidR="00B50F5C" w:rsidRDefault="00B50F5C" w:rsidP="00B50F5C">
                      <w:pPr>
                        <w:spacing w:line="240" w:lineRule="auto"/>
                        <w:rPr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  <w:t>9 Law Drive</w:t>
                      </w:r>
                    </w:p>
                    <w:p w14:paraId="6A87761F" w14:textId="77777777" w:rsidR="00B50F5C" w:rsidRDefault="00B50F5C" w:rsidP="00B50F5C">
                      <w:pPr>
                        <w:spacing w:line="240" w:lineRule="auto"/>
                        <w:rPr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  <w:t>Fairfield, NJ 07004</w:t>
                      </w:r>
                    </w:p>
                    <w:p w14:paraId="69CB6497" w14:textId="77777777" w:rsidR="00B50F5C" w:rsidRDefault="00B50F5C" w:rsidP="00B50F5C">
                      <w:pPr>
                        <w:spacing w:line="240" w:lineRule="auto"/>
                        <w:rPr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  <w:t>973.227.8080</w:t>
                      </w:r>
                    </w:p>
                    <w:p w14:paraId="3ADEF32F" w14:textId="77777777" w:rsidR="00B50F5C" w:rsidRDefault="00B50F5C" w:rsidP="00B50F5C">
                      <w:pPr>
                        <w:spacing w:line="240" w:lineRule="auto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1624355B" w14:textId="77777777" w:rsidR="00B50F5C" w:rsidRDefault="00B50F5C" w:rsidP="00B50F5C">
                      <w:pPr>
                        <w:spacing w:line="240" w:lineRule="auto"/>
                        <w:rPr>
                          <w:rFonts w:ascii="Arial" w:hAnsi="Arial" w:cs="Arial"/>
                          <w:color w:val="DE252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DE252F"/>
                          <w:sz w:val="16"/>
                          <w:szCs w:val="16"/>
                        </w:rPr>
                        <w:t>turchette.com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de-CH" w:eastAsia="de-CH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5D7203ED" wp14:editId="7A0D7E00">
                <wp:simplePos x="0" y="0"/>
                <wp:positionH relativeFrom="column">
                  <wp:posOffset>-694055</wp:posOffset>
                </wp:positionH>
                <wp:positionV relativeFrom="paragraph">
                  <wp:posOffset>123508</wp:posOffset>
                </wp:positionV>
                <wp:extent cx="6821170" cy="0"/>
                <wp:effectExtent l="0" t="0" r="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117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A35D6F" id="Straight Connector 6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54.65pt,9.75pt" to="482.4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Noa5QEAACgEAAAOAAAAZHJzL2Uyb0RvYy54bWysU8tu2zAQvBfoPxC815JcJA0EyzkkSC9p&#10;GzTtB9B8SET5AslY8t93SVp0X0CBojoQIndndma53N0uWqEj90FaM+Bu02LEDbVMmnHAX788vLnB&#10;KERiGFHW8AGfeMC3+9evdrPr+dZOVjHuEZCY0M9uwFOMrm+aQCeuSdhYxw0EhfWaRNj6sWGezMCu&#10;VbNt2+tmtp45bykPAU7vSxDvM78QnMZPQgQekRowaIt59Xk9pLXZ70g/euImSc8yyD+o0EQaKFqp&#10;7kkk6MXL36i0pN4GK+KGWt1YISTl2QO46dpf3DxPxPHsBZoTXG1T+H+09OPxzjz5JJ0u5tk9Wvot&#10;QFOa2YW+BtMmuJK2CK9TOmhHS27kqTaSLxFROLy+2XbdO+g3XWMN6Veg8yG+51aj9DNgJU3ySHpy&#10;fAwxlSb9mpKOlUEzML69SnTasQEHM2ZAsEqyB6lUSssTw++UR0cCd30Yu5yjXvQHy8rZVQtfunGo&#10;UNPL7sIEMWXO/ovlbD6eFC9qPnOBJAOT2yIiTeqlLqGUm9idqygD2QkmQGUFtn8HnvMTlOcpruBi&#10;q8ovzn6uWhG5sjWxgrU01v+pelxWyaLkrx0ovlMLDpadnvw6GjCOuXPnp5Pm/cd9hl8e+P47AAAA&#10;//8DAFBLAwQUAAYACAAAACEAnaujpd0AAAAKAQAADwAAAGRycy9kb3ducmV2LnhtbEyPwU6DQBCG&#10;7ya+w2ZMvLVLa20EWRqDevCmtGk8TmEEIjtL2IXi2zvGgx5n/i//fJPuZtupiQbfOjawWkagiEtX&#10;tVwbOOyfF3egfECusHNMBr7Iwy67vEgxqdyZ32gqQq2khH2CBpoQ+kRrXzZk0S9dTyzZhxssBhmH&#10;WlcDnqXcdnodRVttsWW50GBPeUPlZzFaA/Yxfzrux6mYctq8zu/1+oAvR2Our+aHe1CB5vAHw4++&#10;qEMmTic3cuVVZ2CxiuIbYSWJb0EJEW83MajT70Jnqf7/QvYNAAD//wMAUEsBAi0AFAAGAAgAAAAh&#10;ALaDOJL+AAAA4QEAABMAAAAAAAAAAAAAAAAAAAAAAFtDb250ZW50X1R5cGVzXS54bWxQSwECLQAU&#10;AAYACAAAACEAOP0h/9YAAACUAQAACwAAAAAAAAAAAAAAAAAvAQAAX3JlbHMvLnJlbHNQSwECLQAU&#10;AAYACAAAACEACJzaGuUBAAAoBAAADgAAAAAAAAAAAAAAAAAuAgAAZHJzL2Uyb0RvYy54bWxQSwEC&#10;LQAUAAYACAAAACEAnaujpd0AAAAKAQAADwAAAAAAAAAAAAAAAAA/BAAAZHJzL2Rvd25yZXYueG1s&#10;UEsFBgAAAAAEAAQA8wAAAEkFAAAAAA==&#10;" strokecolor="#7f7f7f [1612]" strokeweight=".5pt">
                <v:stroke joinstyle="miter"/>
                <o:lock v:ext="edit" shapetype="f"/>
              </v:line>
            </w:pict>
          </mc:Fallback>
        </mc:AlternateContent>
      </w:r>
    </w:p>
    <w:p w14:paraId="78DBDA4E" w14:textId="77777777" w:rsidR="00B50F5C" w:rsidRDefault="00B50F5C" w:rsidP="00B50F5C">
      <w:pPr>
        <w:tabs>
          <w:tab w:val="left" w:pos="360"/>
          <w:tab w:val="left" w:pos="9180"/>
        </w:tabs>
        <w:spacing w:before="120" w:line="240" w:lineRule="auto"/>
        <w:ind w:left="-720" w:right="446"/>
        <w:rPr>
          <w:rFonts w:ascii="Verdana" w:eastAsia="Times New Roman" w:hAnsi="Verdana" w:cs="Times New Roman"/>
          <w:color w:val="999999"/>
          <w:sz w:val="20"/>
          <w:szCs w:val="24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59264" behindDoc="0" locked="0" layoutInCell="1" allowOverlap="1" wp14:anchorId="72A7BD35" wp14:editId="28129A29">
            <wp:simplePos x="0" y="0"/>
            <wp:positionH relativeFrom="column">
              <wp:posOffset>4333875</wp:posOffset>
            </wp:positionH>
            <wp:positionV relativeFrom="paragraph">
              <wp:posOffset>18415</wp:posOffset>
            </wp:positionV>
            <wp:extent cx="1731645" cy="367030"/>
            <wp:effectExtent l="0" t="0" r="1905" b="0"/>
            <wp:wrapThrough wrapText="bothSides">
              <wp:wrapPolygon edited="0">
                <wp:start x="0" y="0"/>
                <wp:lineTo x="0" y="20180"/>
                <wp:lineTo x="21386" y="20180"/>
                <wp:lineTo x="21386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367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552D714" w14:textId="77777777" w:rsidR="00013361" w:rsidRDefault="00013361" w:rsidP="00013361">
      <w:pPr>
        <w:tabs>
          <w:tab w:val="left" w:pos="360"/>
          <w:tab w:val="left" w:pos="9180"/>
        </w:tabs>
        <w:spacing w:line="240" w:lineRule="auto"/>
        <w:ind w:left="-720" w:right="446"/>
        <w:rPr>
          <w:rFonts w:ascii="Verdana Bold" w:hAnsi="Verdana Bold"/>
          <w:color w:val="999999"/>
          <w:sz w:val="20"/>
          <w:lang w:val="en-GB"/>
        </w:rPr>
      </w:pPr>
    </w:p>
    <w:p w14:paraId="7611CDBD" w14:textId="77777777" w:rsidR="00013361" w:rsidRDefault="00013361" w:rsidP="00013361">
      <w:pPr>
        <w:tabs>
          <w:tab w:val="left" w:pos="360"/>
          <w:tab w:val="left" w:pos="9180"/>
        </w:tabs>
        <w:spacing w:line="240" w:lineRule="auto"/>
        <w:ind w:left="-720" w:right="446"/>
        <w:rPr>
          <w:rFonts w:ascii="Verdana Bold" w:hAnsi="Verdana Bold"/>
          <w:color w:val="999999"/>
          <w:sz w:val="20"/>
          <w:lang w:val="en-GB"/>
        </w:rPr>
      </w:pPr>
    </w:p>
    <w:p w14:paraId="240EC3B3" w14:textId="77777777" w:rsidR="00B50F5C" w:rsidRDefault="00B50F5C" w:rsidP="00013361">
      <w:pPr>
        <w:tabs>
          <w:tab w:val="left" w:pos="360"/>
          <w:tab w:val="left" w:pos="9180"/>
        </w:tabs>
        <w:spacing w:line="240" w:lineRule="auto"/>
        <w:ind w:left="-720" w:right="446"/>
        <w:rPr>
          <w:rFonts w:ascii="Verdana Bold" w:hAnsi="Verdana Bold"/>
          <w:color w:val="999999"/>
          <w:sz w:val="20"/>
          <w:lang w:val="en-GB"/>
        </w:rPr>
      </w:pPr>
    </w:p>
    <w:p w14:paraId="65765D34" w14:textId="77777777" w:rsidR="00013361" w:rsidRDefault="00013361" w:rsidP="00013361">
      <w:pPr>
        <w:tabs>
          <w:tab w:val="left" w:pos="360"/>
          <w:tab w:val="left" w:pos="9180"/>
        </w:tabs>
        <w:spacing w:before="120" w:line="240" w:lineRule="auto"/>
        <w:ind w:left="-720" w:right="446"/>
        <w:rPr>
          <w:rFonts w:ascii="Verdana" w:hAnsi="Verdana"/>
          <w:b/>
          <w:color w:val="000000"/>
          <w:sz w:val="20"/>
          <w:szCs w:val="20"/>
          <w:lang w:val="en-GB"/>
        </w:rPr>
      </w:pPr>
      <w:r w:rsidRPr="004B21A6">
        <w:rPr>
          <w:rFonts w:ascii="Verdana Bold" w:hAnsi="Verdana Bold"/>
          <w:color w:val="999999"/>
          <w:sz w:val="20"/>
          <w:lang w:val="en-GB"/>
        </w:rPr>
        <w:t>client:</w:t>
      </w:r>
      <w:r w:rsidRPr="004B21A6">
        <w:rPr>
          <w:rFonts w:ascii="Verdana" w:hAnsi="Verdana"/>
          <w:color w:val="000000"/>
          <w:sz w:val="20"/>
          <w:lang w:val="en-GB"/>
        </w:rPr>
        <w:tab/>
      </w:r>
      <w:r>
        <w:rPr>
          <w:rFonts w:ascii="Verdana" w:hAnsi="Verdana"/>
          <w:b/>
          <w:color w:val="000000"/>
          <w:sz w:val="20"/>
          <w:szCs w:val="20"/>
          <w:lang w:val="en-GB"/>
        </w:rPr>
        <w:t xml:space="preserve">Hoffmann </w:t>
      </w:r>
      <w:proofErr w:type="spellStart"/>
      <w:r>
        <w:rPr>
          <w:rFonts w:ascii="Verdana" w:hAnsi="Verdana"/>
          <w:b/>
          <w:color w:val="000000"/>
          <w:sz w:val="20"/>
          <w:szCs w:val="20"/>
          <w:lang w:val="en-GB"/>
        </w:rPr>
        <w:t>Neopac</w:t>
      </w:r>
      <w:proofErr w:type="spellEnd"/>
    </w:p>
    <w:p w14:paraId="08E2700E" w14:textId="77777777" w:rsidR="00013361" w:rsidRPr="004B21A6" w:rsidRDefault="00013361" w:rsidP="00013361">
      <w:pPr>
        <w:tabs>
          <w:tab w:val="left" w:pos="360"/>
          <w:tab w:val="left" w:pos="9180"/>
        </w:tabs>
        <w:spacing w:line="240" w:lineRule="auto"/>
        <w:ind w:left="-720" w:right="446"/>
        <w:rPr>
          <w:rFonts w:ascii="Verdana" w:hAnsi="Verdana"/>
          <w:color w:val="000000"/>
          <w:sz w:val="20"/>
          <w:lang w:val="en-GB"/>
        </w:rPr>
      </w:pPr>
    </w:p>
    <w:p w14:paraId="71F18C98" w14:textId="77777777" w:rsidR="00013361" w:rsidRDefault="00013361" w:rsidP="00013361">
      <w:pPr>
        <w:tabs>
          <w:tab w:val="left" w:pos="360"/>
          <w:tab w:val="left" w:pos="9180"/>
        </w:tabs>
        <w:spacing w:line="264" w:lineRule="auto"/>
        <w:ind w:left="-720" w:right="446"/>
        <w:rPr>
          <w:rFonts w:ascii="Verdana" w:hAnsi="Verdana"/>
          <w:color w:val="000000"/>
          <w:sz w:val="20"/>
        </w:rPr>
      </w:pPr>
      <w:r w:rsidRPr="003C33A4">
        <w:rPr>
          <w:rFonts w:ascii="Verdana Bold" w:hAnsi="Verdana Bold"/>
          <w:color w:val="999999"/>
          <w:sz w:val="20"/>
        </w:rPr>
        <w:t>contact:</w:t>
      </w:r>
      <w:r w:rsidRPr="003C33A4">
        <w:rPr>
          <w:rFonts w:ascii="Verdana" w:hAnsi="Verdana"/>
          <w:color w:val="000000"/>
          <w:sz w:val="20"/>
        </w:rPr>
        <w:tab/>
      </w:r>
      <w:r>
        <w:rPr>
          <w:rFonts w:ascii="Verdana" w:hAnsi="Verdana"/>
          <w:color w:val="000000"/>
          <w:sz w:val="20"/>
        </w:rPr>
        <w:t>Christopher Dale</w:t>
      </w:r>
    </w:p>
    <w:p w14:paraId="5AAB964F" w14:textId="77777777" w:rsidR="00013361" w:rsidRPr="007334E8" w:rsidRDefault="00013361" w:rsidP="00013361">
      <w:pPr>
        <w:tabs>
          <w:tab w:val="left" w:pos="360"/>
          <w:tab w:val="left" w:pos="9180"/>
        </w:tabs>
        <w:spacing w:line="264" w:lineRule="auto"/>
        <w:ind w:left="-720" w:right="450"/>
        <w:rPr>
          <w:rFonts w:ascii="Verdana" w:hAnsi="Verdana"/>
          <w:sz w:val="20"/>
        </w:rPr>
      </w:pPr>
      <w:r>
        <w:rPr>
          <w:rFonts w:ascii="Verdana Bold" w:hAnsi="Verdana Bold"/>
          <w:color w:val="999999"/>
          <w:sz w:val="20"/>
        </w:rPr>
        <w:tab/>
      </w:r>
      <w:proofErr w:type="spellStart"/>
      <w:r w:rsidRPr="007334E8">
        <w:rPr>
          <w:rFonts w:ascii="Verdana" w:hAnsi="Verdana"/>
          <w:sz w:val="20"/>
        </w:rPr>
        <w:t>Turchette</w:t>
      </w:r>
      <w:proofErr w:type="spellEnd"/>
      <w:r w:rsidRPr="007334E8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Agency</w:t>
      </w:r>
    </w:p>
    <w:p w14:paraId="03B22E8B" w14:textId="77777777" w:rsidR="00013361" w:rsidRDefault="00013361" w:rsidP="00013361">
      <w:pPr>
        <w:tabs>
          <w:tab w:val="left" w:pos="360"/>
          <w:tab w:val="left" w:pos="9180"/>
        </w:tabs>
        <w:spacing w:line="264" w:lineRule="auto"/>
        <w:ind w:left="-720" w:right="450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ab/>
        <w:t>(973) 227-8080 ext. 116</w:t>
      </w:r>
    </w:p>
    <w:p w14:paraId="65B035CD" w14:textId="77777777" w:rsidR="00013361" w:rsidRDefault="00013361" w:rsidP="00013361">
      <w:pPr>
        <w:tabs>
          <w:tab w:val="left" w:pos="360"/>
          <w:tab w:val="left" w:pos="9180"/>
        </w:tabs>
        <w:spacing w:line="264" w:lineRule="auto"/>
        <w:ind w:left="-720" w:right="450"/>
        <w:rPr>
          <w:rStyle w:val="Hyperlink"/>
          <w:rFonts w:ascii="Verdana" w:hAnsi="Verdana"/>
          <w:sz w:val="20"/>
        </w:rPr>
      </w:pPr>
      <w:r>
        <w:rPr>
          <w:rFonts w:ascii="Verdana" w:hAnsi="Verdana"/>
          <w:color w:val="000000"/>
          <w:sz w:val="20"/>
        </w:rPr>
        <w:tab/>
      </w:r>
      <w:hyperlink r:id="rId10" w:history="1">
        <w:r w:rsidRPr="00CC44C9">
          <w:rPr>
            <w:rStyle w:val="Hyperlink"/>
            <w:rFonts w:ascii="Verdana" w:hAnsi="Verdana"/>
            <w:sz w:val="20"/>
          </w:rPr>
          <w:t>cdale@turchette.com</w:t>
        </w:r>
      </w:hyperlink>
    </w:p>
    <w:p w14:paraId="340CF93A" w14:textId="77777777" w:rsidR="000C6511" w:rsidRPr="00121434" w:rsidRDefault="000C6511" w:rsidP="00121434">
      <w:pPr>
        <w:spacing w:after="60" w:line="360" w:lineRule="auto"/>
        <w:jc w:val="both"/>
        <w:rPr>
          <w:rFonts w:ascii="Verdana" w:hAnsi="Verdana"/>
          <w:sz w:val="20"/>
        </w:rPr>
      </w:pPr>
    </w:p>
    <w:p w14:paraId="42D21A8E" w14:textId="34E20D6F" w:rsidR="00EC1981" w:rsidRPr="00053F18" w:rsidRDefault="00C367A7" w:rsidP="00FD74B7">
      <w:pPr>
        <w:jc w:val="center"/>
        <w:rPr>
          <w:rFonts w:ascii="Verdana" w:hAnsi="Verdana"/>
          <w:b/>
          <w:sz w:val="30"/>
          <w:szCs w:val="30"/>
        </w:rPr>
      </w:pPr>
      <w:proofErr w:type="spellStart"/>
      <w:r>
        <w:rPr>
          <w:rFonts w:ascii="Verdana" w:hAnsi="Verdana"/>
          <w:b/>
          <w:sz w:val="30"/>
          <w:szCs w:val="30"/>
        </w:rPr>
        <w:t>Neopac</w:t>
      </w:r>
      <w:proofErr w:type="spellEnd"/>
      <w:r>
        <w:rPr>
          <w:rFonts w:ascii="Verdana" w:hAnsi="Verdana"/>
          <w:b/>
          <w:sz w:val="30"/>
          <w:szCs w:val="30"/>
        </w:rPr>
        <w:t xml:space="preserve"> </w:t>
      </w:r>
      <w:r w:rsidR="004D4041">
        <w:rPr>
          <w:rFonts w:ascii="Verdana" w:hAnsi="Verdana"/>
          <w:b/>
          <w:sz w:val="30"/>
          <w:szCs w:val="30"/>
        </w:rPr>
        <w:t>Wins</w:t>
      </w:r>
      <w:r>
        <w:rPr>
          <w:rFonts w:ascii="Verdana" w:hAnsi="Verdana"/>
          <w:b/>
          <w:sz w:val="30"/>
          <w:szCs w:val="30"/>
        </w:rPr>
        <w:t xml:space="preserve"> Prestigious Ted Klein Tube of the Year </w:t>
      </w:r>
      <w:r w:rsidR="004D4041">
        <w:rPr>
          <w:rFonts w:ascii="Verdana" w:hAnsi="Verdana"/>
          <w:b/>
          <w:sz w:val="30"/>
          <w:szCs w:val="30"/>
        </w:rPr>
        <w:t xml:space="preserve">Award </w:t>
      </w:r>
      <w:r>
        <w:rPr>
          <w:rFonts w:ascii="Verdana" w:hAnsi="Verdana"/>
          <w:b/>
          <w:sz w:val="30"/>
          <w:szCs w:val="30"/>
        </w:rPr>
        <w:t>from the Tube Council</w:t>
      </w:r>
    </w:p>
    <w:p w14:paraId="082169C3" w14:textId="77777777" w:rsidR="003F459B" w:rsidRPr="00053F18" w:rsidRDefault="003F459B" w:rsidP="00C41413">
      <w:pPr>
        <w:jc w:val="center"/>
        <w:rPr>
          <w:rFonts w:ascii="Verdana" w:hAnsi="Verdana"/>
          <w:b/>
          <w:sz w:val="30"/>
          <w:szCs w:val="30"/>
        </w:rPr>
      </w:pPr>
    </w:p>
    <w:p w14:paraId="14309837" w14:textId="703D0D0C" w:rsidR="003F459B" w:rsidRPr="003F459B" w:rsidRDefault="004D4041" w:rsidP="003F459B">
      <w:pPr>
        <w:jc w:val="center"/>
        <w:rPr>
          <w:rStyle w:val="A1"/>
          <w:rFonts w:ascii="Verdana" w:hAnsi="Verdana"/>
          <w:b/>
          <w:bCs/>
          <w:i/>
          <w:iCs/>
          <w:color w:val="auto"/>
          <w:sz w:val="24"/>
          <w:szCs w:val="24"/>
        </w:rPr>
      </w:pPr>
      <w:proofErr w:type="gramStart"/>
      <w:r w:rsidRPr="004D4041">
        <w:rPr>
          <w:rFonts w:ascii="Verdana" w:hAnsi="Verdana"/>
          <w:b/>
          <w:i/>
          <w:iCs/>
          <w:sz w:val="24"/>
          <w:szCs w:val="24"/>
        </w:rPr>
        <w:t>Company</w:t>
      </w:r>
      <w:proofErr w:type="gramEnd"/>
      <w:r w:rsidRPr="004D4041">
        <w:rPr>
          <w:rFonts w:ascii="Verdana" w:hAnsi="Verdana"/>
          <w:b/>
          <w:i/>
          <w:iCs/>
          <w:sz w:val="24"/>
          <w:szCs w:val="24"/>
        </w:rPr>
        <w:t xml:space="preserve"> also received Gold Award in </w:t>
      </w:r>
      <w:r>
        <w:rPr>
          <w:rFonts w:ascii="Verdana" w:hAnsi="Verdana"/>
          <w:b/>
          <w:i/>
          <w:iCs/>
          <w:sz w:val="24"/>
          <w:szCs w:val="24"/>
        </w:rPr>
        <w:t>p</w:t>
      </w:r>
      <w:r w:rsidRPr="004D4041">
        <w:rPr>
          <w:rFonts w:ascii="Verdana" w:hAnsi="Verdana"/>
          <w:b/>
          <w:i/>
          <w:iCs/>
          <w:sz w:val="24"/>
          <w:szCs w:val="24"/>
        </w:rPr>
        <w:t xml:space="preserve">harmaceutical </w:t>
      </w:r>
      <w:r>
        <w:rPr>
          <w:rFonts w:ascii="Verdana" w:hAnsi="Verdana"/>
          <w:b/>
          <w:i/>
          <w:iCs/>
          <w:sz w:val="24"/>
          <w:szCs w:val="24"/>
        </w:rPr>
        <w:t>c</w:t>
      </w:r>
      <w:r w:rsidRPr="004D4041">
        <w:rPr>
          <w:rFonts w:ascii="Verdana" w:hAnsi="Verdana"/>
          <w:b/>
          <w:i/>
          <w:iCs/>
          <w:sz w:val="24"/>
          <w:szCs w:val="24"/>
        </w:rPr>
        <w:t xml:space="preserve">ategory for tube housing pain relief cream for </w:t>
      </w:r>
      <w:r w:rsidR="00D548E8">
        <w:rPr>
          <w:rFonts w:ascii="Verdana" w:hAnsi="Verdana"/>
          <w:b/>
          <w:i/>
          <w:iCs/>
          <w:sz w:val="24"/>
          <w:szCs w:val="24"/>
        </w:rPr>
        <w:t>Icy Hot®</w:t>
      </w:r>
      <w:r w:rsidR="00987577" w:rsidRPr="004D4041">
        <w:rPr>
          <w:rFonts w:ascii="Verdana" w:hAnsi="Verdana"/>
          <w:b/>
          <w:i/>
          <w:iCs/>
          <w:sz w:val="24"/>
          <w:szCs w:val="24"/>
        </w:rPr>
        <w:t>.</w:t>
      </w:r>
    </w:p>
    <w:p w14:paraId="7130FE9D" w14:textId="77777777" w:rsidR="00121434" w:rsidRPr="002D58CF" w:rsidRDefault="00121434" w:rsidP="005D11CE">
      <w:pPr>
        <w:spacing w:after="60" w:line="360" w:lineRule="auto"/>
        <w:rPr>
          <w:rStyle w:val="A1"/>
          <w:rFonts w:ascii="Verdana" w:hAnsi="Verdana"/>
          <w:color w:val="000000" w:themeColor="text1"/>
          <w:sz w:val="20"/>
          <w:szCs w:val="20"/>
        </w:rPr>
      </w:pPr>
    </w:p>
    <w:p w14:paraId="1775CFA8" w14:textId="4EA85513" w:rsidR="00CD59A2" w:rsidRDefault="0043743F" w:rsidP="00CD59A2">
      <w:pPr>
        <w:spacing w:line="360" w:lineRule="auto"/>
        <w:rPr>
          <w:rStyle w:val="A1"/>
          <w:rFonts w:ascii="Verdana" w:hAnsi="Verdana"/>
          <w:color w:val="000000" w:themeColor="text1"/>
          <w:sz w:val="20"/>
          <w:szCs w:val="20"/>
        </w:rPr>
      </w:pPr>
      <w:proofErr w:type="spellStart"/>
      <w:r w:rsidRPr="00FD74B7">
        <w:rPr>
          <w:rStyle w:val="A1"/>
          <w:rFonts w:ascii="Verdana" w:hAnsi="Verdana" w:cs="Calibri"/>
          <w:i/>
          <w:color w:val="000000" w:themeColor="text1"/>
          <w:sz w:val="20"/>
          <w:szCs w:val="20"/>
        </w:rPr>
        <w:t>Oberdiessbach</w:t>
      </w:r>
      <w:proofErr w:type="spellEnd"/>
      <w:r w:rsidR="009F2845" w:rsidRPr="00FD74B7">
        <w:rPr>
          <w:rStyle w:val="A1"/>
          <w:rFonts w:ascii="Verdana" w:hAnsi="Verdana" w:cs="Calibri"/>
          <w:i/>
          <w:color w:val="000000" w:themeColor="text1"/>
          <w:sz w:val="20"/>
          <w:szCs w:val="20"/>
        </w:rPr>
        <w:t>, Switzerland</w:t>
      </w:r>
      <w:r w:rsidR="009F2845" w:rsidRPr="00FD74B7">
        <w:rPr>
          <w:rStyle w:val="A1"/>
          <w:rFonts w:ascii="Verdana" w:hAnsi="Verdana" w:cs="Calibri"/>
          <w:color w:val="000000" w:themeColor="text1"/>
          <w:sz w:val="20"/>
          <w:szCs w:val="20"/>
        </w:rPr>
        <w:t xml:space="preserve"> </w:t>
      </w:r>
      <w:r w:rsidR="002D58CF" w:rsidRPr="00FD74B7">
        <w:rPr>
          <w:rStyle w:val="A1"/>
          <w:rFonts w:ascii="Verdana" w:hAnsi="Verdana"/>
          <w:color w:val="000000" w:themeColor="text1"/>
          <w:sz w:val="20"/>
          <w:szCs w:val="20"/>
        </w:rPr>
        <w:t xml:space="preserve">– </w:t>
      </w:r>
      <w:proofErr w:type="spellStart"/>
      <w:r w:rsidR="002D58CF" w:rsidRPr="00FD74B7">
        <w:rPr>
          <w:rStyle w:val="A1"/>
          <w:rFonts w:ascii="Verdana" w:hAnsi="Verdana"/>
          <w:b/>
          <w:bCs/>
          <w:color w:val="000000" w:themeColor="text1"/>
          <w:sz w:val="20"/>
          <w:szCs w:val="20"/>
        </w:rPr>
        <w:t>Neopac</w:t>
      </w:r>
      <w:proofErr w:type="spellEnd"/>
      <w:r w:rsidR="002D58CF" w:rsidRPr="00FD74B7">
        <w:rPr>
          <w:rStyle w:val="A1"/>
          <w:rFonts w:ascii="Verdana" w:hAnsi="Verdana"/>
          <w:color w:val="000000" w:themeColor="text1"/>
          <w:sz w:val="20"/>
          <w:szCs w:val="20"/>
        </w:rPr>
        <w:t xml:space="preserve">, </w:t>
      </w:r>
      <w:r w:rsidR="00091A3C" w:rsidRPr="00FD74B7">
        <w:rPr>
          <w:rStyle w:val="A1"/>
          <w:rFonts w:ascii="Verdana" w:hAnsi="Verdana"/>
          <w:color w:val="000000" w:themeColor="text1"/>
          <w:sz w:val="20"/>
          <w:szCs w:val="20"/>
        </w:rPr>
        <w:t>a global provider of high-quality packaging and dosing applications for pharma, beauty and oral care</w:t>
      </w:r>
      <w:r w:rsidR="002D58CF" w:rsidRPr="00FD74B7">
        <w:rPr>
          <w:rStyle w:val="A1"/>
          <w:rFonts w:ascii="Verdana" w:hAnsi="Verdana"/>
          <w:color w:val="000000" w:themeColor="text1"/>
          <w:sz w:val="20"/>
          <w:szCs w:val="20"/>
        </w:rPr>
        <w:t xml:space="preserve">, </w:t>
      </w:r>
      <w:r w:rsidR="00C367A7">
        <w:rPr>
          <w:rStyle w:val="A1"/>
          <w:rFonts w:ascii="Verdana" w:hAnsi="Verdana"/>
          <w:color w:val="000000" w:themeColor="text1"/>
          <w:sz w:val="20"/>
          <w:szCs w:val="20"/>
        </w:rPr>
        <w:t xml:space="preserve">has </w:t>
      </w:r>
      <w:r w:rsidR="004D4041">
        <w:rPr>
          <w:rStyle w:val="A1"/>
          <w:rFonts w:ascii="Verdana" w:hAnsi="Verdana"/>
          <w:color w:val="000000" w:themeColor="text1"/>
          <w:sz w:val="20"/>
          <w:szCs w:val="20"/>
        </w:rPr>
        <w:t>received</w:t>
      </w:r>
      <w:r w:rsidR="00C367A7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r w:rsidR="00CD59A2">
        <w:rPr>
          <w:rStyle w:val="A1"/>
          <w:rFonts w:ascii="Verdana" w:hAnsi="Verdana"/>
          <w:color w:val="000000" w:themeColor="text1"/>
          <w:sz w:val="20"/>
          <w:szCs w:val="20"/>
        </w:rPr>
        <w:t xml:space="preserve">the </w:t>
      </w:r>
      <w:r w:rsidR="00CD59A2" w:rsidRPr="009B7DFB">
        <w:rPr>
          <w:rStyle w:val="A1"/>
          <w:rFonts w:ascii="Verdana" w:hAnsi="Verdana"/>
          <w:color w:val="000000" w:themeColor="text1"/>
          <w:sz w:val="20"/>
          <w:szCs w:val="20"/>
        </w:rPr>
        <w:t>Tube Council’s</w:t>
      </w:r>
      <w:r w:rsidR="00CD59A2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r w:rsidR="00C367A7">
        <w:rPr>
          <w:rStyle w:val="A1"/>
          <w:rFonts w:ascii="Verdana" w:hAnsi="Verdana"/>
          <w:color w:val="000000" w:themeColor="text1"/>
          <w:sz w:val="20"/>
          <w:szCs w:val="20"/>
        </w:rPr>
        <w:t xml:space="preserve">prestigious </w:t>
      </w:r>
      <w:r w:rsidR="00C367A7" w:rsidRPr="004D4041">
        <w:rPr>
          <w:rStyle w:val="A1"/>
          <w:rFonts w:ascii="Verdana" w:hAnsi="Verdana"/>
          <w:b/>
          <w:bCs/>
          <w:color w:val="000000" w:themeColor="text1"/>
          <w:sz w:val="20"/>
          <w:szCs w:val="20"/>
        </w:rPr>
        <w:t>Ted Klein Tube of the Year Award</w:t>
      </w:r>
      <w:r w:rsidR="00C367A7">
        <w:rPr>
          <w:rStyle w:val="A1"/>
          <w:rFonts w:ascii="Verdana" w:hAnsi="Verdana"/>
          <w:color w:val="000000" w:themeColor="text1"/>
          <w:sz w:val="20"/>
          <w:szCs w:val="20"/>
        </w:rPr>
        <w:t xml:space="preserve">, along with </w:t>
      </w:r>
      <w:r w:rsidR="00873875" w:rsidRPr="009B7DFB">
        <w:rPr>
          <w:rStyle w:val="A1"/>
          <w:rFonts w:ascii="Verdana" w:hAnsi="Verdana"/>
          <w:color w:val="000000" w:themeColor="text1"/>
          <w:sz w:val="20"/>
          <w:szCs w:val="20"/>
        </w:rPr>
        <w:t>a</w:t>
      </w:r>
      <w:r w:rsidR="00C367A7" w:rsidRPr="009B7DFB">
        <w:rPr>
          <w:rStyle w:val="A1"/>
          <w:rFonts w:ascii="Verdana" w:hAnsi="Verdana"/>
          <w:color w:val="000000" w:themeColor="text1"/>
          <w:sz w:val="20"/>
          <w:szCs w:val="20"/>
        </w:rPr>
        <w:t xml:space="preserve"> Gold Award in the </w:t>
      </w:r>
      <w:r w:rsidR="009B7DFB">
        <w:rPr>
          <w:rStyle w:val="A1"/>
          <w:rFonts w:ascii="Verdana" w:hAnsi="Verdana"/>
          <w:color w:val="000000" w:themeColor="text1"/>
          <w:sz w:val="20"/>
          <w:szCs w:val="20"/>
        </w:rPr>
        <w:t>p</w:t>
      </w:r>
      <w:r w:rsidR="00C367A7" w:rsidRPr="009B7DFB">
        <w:rPr>
          <w:rStyle w:val="A1"/>
          <w:rFonts w:ascii="Verdana" w:hAnsi="Verdana"/>
          <w:color w:val="000000" w:themeColor="text1"/>
          <w:sz w:val="20"/>
          <w:szCs w:val="20"/>
        </w:rPr>
        <w:t xml:space="preserve">harmaceutical </w:t>
      </w:r>
      <w:r w:rsidR="009B7DFB">
        <w:rPr>
          <w:rStyle w:val="A1"/>
          <w:rFonts w:ascii="Verdana" w:hAnsi="Verdana"/>
          <w:color w:val="000000" w:themeColor="text1"/>
          <w:sz w:val="20"/>
          <w:szCs w:val="20"/>
        </w:rPr>
        <w:t>c</w:t>
      </w:r>
      <w:r w:rsidR="00C367A7" w:rsidRPr="009B7DFB">
        <w:rPr>
          <w:rStyle w:val="A1"/>
          <w:rFonts w:ascii="Verdana" w:hAnsi="Verdana"/>
          <w:color w:val="000000" w:themeColor="text1"/>
          <w:sz w:val="20"/>
          <w:szCs w:val="20"/>
        </w:rPr>
        <w:t>ategor</w:t>
      </w:r>
      <w:r w:rsidR="00CD59A2" w:rsidRPr="009B7DFB">
        <w:rPr>
          <w:rStyle w:val="A1"/>
          <w:rFonts w:ascii="Verdana" w:hAnsi="Verdana"/>
          <w:color w:val="000000" w:themeColor="text1"/>
          <w:sz w:val="20"/>
          <w:szCs w:val="20"/>
        </w:rPr>
        <w:t>y</w:t>
      </w:r>
      <w:r w:rsidR="0008039B" w:rsidRPr="0008039B">
        <w:rPr>
          <w:rStyle w:val="A1"/>
          <w:rFonts w:ascii="Verdana" w:hAnsi="Verdana"/>
          <w:color w:val="000000" w:themeColor="text1"/>
          <w:sz w:val="20"/>
          <w:szCs w:val="20"/>
        </w:rPr>
        <w:t>,</w:t>
      </w:r>
      <w:r w:rsidR="002C19DA" w:rsidRPr="0008039B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r w:rsidR="002C19DA">
        <w:rPr>
          <w:rStyle w:val="A1"/>
          <w:rFonts w:ascii="Verdana" w:hAnsi="Verdana"/>
          <w:color w:val="000000" w:themeColor="text1"/>
          <w:sz w:val="20"/>
          <w:szCs w:val="20"/>
        </w:rPr>
        <w:t xml:space="preserve">for a </w:t>
      </w:r>
      <w:r w:rsidR="0008039B">
        <w:rPr>
          <w:rStyle w:val="A1"/>
          <w:rFonts w:ascii="Verdana" w:hAnsi="Verdana"/>
          <w:color w:val="000000" w:themeColor="text1"/>
          <w:sz w:val="20"/>
          <w:szCs w:val="20"/>
        </w:rPr>
        <w:t xml:space="preserve">novel tube housing </w:t>
      </w:r>
      <w:r w:rsidR="00D548E8">
        <w:rPr>
          <w:rStyle w:val="A1"/>
          <w:rFonts w:ascii="Verdana" w:hAnsi="Verdana"/>
          <w:color w:val="000000" w:themeColor="text1"/>
          <w:sz w:val="20"/>
          <w:szCs w:val="20"/>
        </w:rPr>
        <w:t xml:space="preserve">the </w:t>
      </w:r>
      <w:r w:rsidR="002C19DA">
        <w:rPr>
          <w:rStyle w:val="A1"/>
          <w:rFonts w:ascii="Verdana" w:hAnsi="Verdana"/>
          <w:color w:val="000000" w:themeColor="text1"/>
          <w:sz w:val="20"/>
          <w:szCs w:val="20"/>
        </w:rPr>
        <w:t xml:space="preserve">pain relief </w:t>
      </w:r>
      <w:r w:rsidR="0008039B">
        <w:rPr>
          <w:rStyle w:val="A1"/>
          <w:rFonts w:ascii="Verdana" w:hAnsi="Verdana"/>
          <w:color w:val="000000" w:themeColor="text1"/>
          <w:sz w:val="20"/>
          <w:szCs w:val="20"/>
        </w:rPr>
        <w:t xml:space="preserve">product </w:t>
      </w:r>
      <w:r w:rsidR="00D548E8">
        <w:rPr>
          <w:rStyle w:val="A1"/>
          <w:rFonts w:ascii="Verdana" w:hAnsi="Verdana"/>
          <w:color w:val="000000" w:themeColor="text1"/>
          <w:sz w:val="20"/>
          <w:szCs w:val="20"/>
        </w:rPr>
        <w:t>Icy Hot®</w:t>
      </w:r>
      <w:r w:rsidR="00CD59A2">
        <w:rPr>
          <w:rStyle w:val="A1"/>
          <w:rFonts w:ascii="Verdana" w:hAnsi="Verdana"/>
          <w:color w:val="000000" w:themeColor="text1"/>
          <w:sz w:val="20"/>
          <w:szCs w:val="20"/>
        </w:rPr>
        <w:t xml:space="preserve">. </w:t>
      </w:r>
      <w:r w:rsidR="00DE6ECA">
        <w:rPr>
          <w:rStyle w:val="A1"/>
          <w:rFonts w:ascii="Verdana" w:hAnsi="Verdana"/>
          <w:color w:val="000000" w:themeColor="text1"/>
          <w:sz w:val="20"/>
          <w:szCs w:val="20"/>
        </w:rPr>
        <w:t xml:space="preserve">The awards recognize outstanding achievements and innovation in tube packaging design and </w:t>
      </w:r>
      <w:r w:rsidR="00560AA1">
        <w:rPr>
          <w:rStyle w:val="A1"/>
          <w:rFonts w:ascii="Verdana" w:hAnsi="Verdana"/>
          <w:color w:val="000000" w:themeColor="text1"/>
          <w:sz w:val="20"/>
          <w:szCs w:val="20"/>
        </w:rPr>
        <w:t>technology and</w:t>
      </w:r>
      <w:r w:rsidR="00CD59A2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r w:rsidR="00CD59A2" w:rsidRPr="00C367A7">
        <w:rPr>
          <w:rStyle w:val="A1"/>
          <w:rFonts w:ascii="Verdana" w:hAnsi="Verdana"/>
          <w:color w:val="000000" w:themeColor="text1"/>
          <w:sz w:val="20"/>
          <w:szCs w:val="20"/>
        </w:rPr>
        <w:t xml:space="preserve">were announced at the Council’s </w:t>
      </w:r>
      <w:r w:rsidR="009B7DFB">
        <w:rPr>
          <w:rStyle w:val="A1"/>
          <w:rFonts w:ascii="Verdana" w:hAnsi="Verdana"/>
          <w:color w:val="000000" w:themeColor="text1"/>
          <w:sz w:val="20"/>
          <w:szCs w:val="20"/>
        </w:rPr>
        <w:t>m</w:t>
      </w:r>
      <w:r w:rsidR="00CD59A2" w:rsidRPr="00C367A7">
        <w:rPr>
          <w:rStyle w:val="A1"/>
          <w:rFonts w:ascii="Verdana" w:hAnsi="Verdana"/>
          <w:color w:val="000000" w:themeColor="text1"/>
          <w:sz w:val="20"/>
          <w:szCs w:val="20"/>
        </w:rPr>
        <w:t xml:space="preserve">embership </w:t>
      </w:r>
      <w:r w:rsidR="009B7DFB">
        <w:rPr>
          <w:rStyle w:val="A1"/>
          <w:rFonts w:ascii="Verdana" w:hAnsi="Verdana"/>
          <w:color w:val="000000" w:themeColor="text1"/>
          <w:sz w:val="20"/>
          <w:szCs w:val="20"/>
        </w:rPr>
        <w:t>a</w:t>
      </w:r>
      <w:r w:rsidR="00CD59A2" w:rsidRPr="00C367A7">
        <w:rPr>
          <w:rStyle w:val="A1"/>
          <w:rFonts w:ascii="Verdana" w:hAnsi="Verdana"/>
          <w:color w:val="000000" w:themeColor="text1"/>
          <w:sz w:val="20"/>
          <w:szCs w:val="20"/>
        </w:rPr>
        <w:t xml:space="preserve">wards dinner </w:t>
      </w:r>
      <w:r w:rsidR="0008039B">
        <w:rPr>
          <w:rStyle w:val="A1"/>
          <w:rFonts w:ascii="Verdana" w:hAnsi="Verdana"/>
          <w:color w:val="000000" w:themeColor="text1"/>
          <w:sz w:val="20"/>
          <w:szCs w:val="20"/>
        </w:rPr>
        <w:t>in early May.</w:t>
      </w:r>
    </w:p>
    <w:p w14:paraId="5F5D72AF" w14:textId="77777777" w:rsidR="00CD59A2" w:rsidRDefault="00CD59A2" w:rsidP="0008039B">
      <w:pPr>
        <w:spacing w:line="240" w:lineRule="auto"/>
        <w:rPr>
          <w:rFonts w:ascii="Verdana" w:hAnsi="Verdana"/>
          <w:color w:val="000000" w:themeColor="text1"/>
          <w:sz w:val="20"/>
          <w:szCs w:val="20"/>
        </w:rPr>
      </w:pPr>
    </w:p>
    <w:p w14:paraId="4F6B43C7" w14:textId="4DB4EB13" w:rsidR="0008039B" w:rsidRDefault="0008039B" w:rsidP="0008039B">
      <w:pPr>
        <w:spacing w:line="360" w:lineRule="auto"/>
        <w:rPr>
          <w:rStyle w:val="A1"/>
          <w:rFonts w:ascii="Verdana" w:hAnsi="Verdana"/>
          <w:color w:val="000000" w:themeColor="text1"/>
          <w:sz w:val="20"/>
        </w:rPr>
      </w:pPr>
      <w:proofErr w:type="spellStart"/>
      <w:r>
        <w:rPr>
          <w:rStyle w:val="A1"/>
          <w:rFonts w:ascii="Verdana" w:hAnsi="Verdana"/>
          <w:color w:val="000000" w:themeColor="text1"/>
          <w:sz w:val="20"/>
        </w:rPr>
        <w:t>Neopac</w:t>
      </w:r>
      <w:proofErr w:type="spellEnd"/>
      <w:r>
        <w:rPr>
          <w:rStyle w:val="A1"/>
          <w:rFonts w:ascii="Verdana" w:hAnsi="Verdana"/>
          <w:color w:val="000000" w:themeColor="text1"/>
          <w:sz w:val="20"/>
        </w:rPr>
        <w:t xml:space="preserve"> received both </w:t>
      </w:r>
      <w:r w:rsidR="009B7DFB">
        <w:rPr>
          <w:rStyle w:val="A1"/>
          <w:rFonts w:ascii="Verdana" w:hAnsi="Verdana"/>
          <w:color w:val="000000" w:themeColor="text1"/>
          <w:sz w:val="20"/>
        </w:rPr>
        <w:t>distinctions</w:t>
      </w:r>
      <w:r>
        <w:rPr>
          <w:rStyle w:val="A1"/>
          <w:rFonts w:ascii="Verdana" w:hAnsi="Verdana"/>
          <w:color w:val="000000" w:themeColor="text1"/>
          <w:sz w:val="20"/>
        </w:rPr>
        <w:t xml:space="preserve"> for its</w:t>
      </w:r>
      <w:r w:rsidRPr="00CD59A2">
        <w:rPr>
          <w:rStyle w:val="A1"/>
          <w:rFonts w:ascii="Verdana" w:hAnsi="Verdana"/>
          <w:color w:val="000000" w:themeColor="text1"/>
          <w:sz w:val="20"/>
        </w:rPr>
        <w:t xml:space="preserve"> Polyfoil</w:t>
      </w:r>
      <w:r>
        <w:rPr>
          <w:rStyle w:val="A1"/>
          <w:rFonts w:ascii="Verdana" w:hAnsi="Verdana"/>
          <w:color w:val="000000" w:themeColor="text1"/>
          <w:sz w:val="20"/>
        </w:rPr>
        <w:t>®</w:t>
      </w:r>
      <w:r w:rsidRPr="00CD59A2">
        <w:rPr>
          <w:rStyle w:val="A1"/>
          <w:rFonts w:ascii="Verdana" w:hAnsi="Verdana"/>
          <w:color w:val="000000" w:themeColor="text1"/>
          <w:sz w:val="20"/>
        </w:rPr>
        <w:t xml:space="preserve"> </w:t>
      </w:r>
      <w:r>
        <w:rPr>
          <w:rStyle w:val="A1"/>
          <w:rFonts w:ascii="Verdana" w:hAnsi="Verdana"/>
          <w:color w:val="000000" w:themeColor="text1"/>
          <w:sz w:val="20"/>
        </w:rPr>
        <w:t xml:space="preserve">tube utilized for </w:t>
      </w:r>
      <w:r w:rsidRPr="00AA26B6">
        <w:rPr>
          <w:rStyle w:val="A1"/>
          <w:rFonts w:ascii="Verdana" w:hAnsi="Verdana"/>
          <w:color w:val="000000" w:themeColor="text1"/>
          <w:sz w:val="20"/>
          <w:szCs w:val="20"/>
        </w:rPr>
        <w:t>Icy Hot</w:t>
      </w:r>
      <w:r w:rsidR="00D548E8">
        <w:rPr>
          <w:rStyle w:val="A1"/>
          <w:rFonts w:ascii="Verdana" w:hAnsi="Verdana"/>
          <w:color w:val="000000" w:themeColor="text1"/>
          <w:sz w:val="20"/>
          <w:szCs w:val="20"/>
        </w:rPr>
        <w:t>®</w:t>
      </w:r>
      <w:r w:rsidRPr="00AA26B6">
        <w:rPr>
          <w:rStyle w:val="A1"/>
          <w:rFonts w:ascii="Verdana" w:hAnsi="Verdana"/>
          <w:color w:val="000000" w:themeColor="text1"/>
          <w:sz w:val="20"/>
          <w:szCs w:val="20"/>
        </w:rPr>
        <w:t xml:space="preserve"> Pro No</w:t>
      </w:r>
      <w:r>
        <w:rPr>
          <w:rStyle w:val="A1"/>
          <w:rFonts w:ascii="Verdana" w:hAnsi="Verdana"/>
          <w:color w:val="000000" w:themeColor="text1"/>
          <w:sz w:val="20"/>
          <w:szCs w:val="20"/>
        </w:rPr>
        <w:t>-</w:t>
      </w:r>
      <w:r w:rsidRPr="00AA26B6">
        <w:rPr>
          <w:rStyle w:val="A1"/>
          <w:rFonts w:ascii="Verdana" w:hAnsi="Verdana"/>
          <w:color w:val="000000" w:themeColor="text1"/>
          <w:sz w:val="20"/>
          <w:szCs w:val="20"/>
        </w:rPr>
        <w:t>Mess Pain Reliever</w:t>
      </w:r>
      <w:r>
        <w:rPr>
          <w:rStyle w:val="A1"/>
          <w:rFonts w:ascii="Verdana" w:hAnsi="Verdana"/>
          <w:color w:val="000000" w:themeColor="text1"/>
          <w:sz w:val="20"/>
          <w:szCs w:val="20"/>
        </w:rPr>
        <w:t>. C</w:t>
      </w:r>
      <w:r w:rsidRPr="00CD59A2">
        <w:rPr>
          <w:rStyle w:val="A1"/>
          <w:rFonts w:ascii="Verdana" w:hAnsi="Verdana"/>
          <w:color w:val="000000" w:themeColor="text1"/>
          <w:sz w:val="20"/>
        </w:rPr>
        <w:t>rafted with 0.5 wall thickness</w:t>
      </w:r>
      <w:r>
        <w:rPr>
          <w:rStyle w:val="A1"/>
          <w:rFonts w:ascii="Verdana" w:hAnsi="Verdana"/>
          <w:color w:val="000000" w:themeColor="text1"/>
          <w:sz w:val="20"/>
        </w:rPr>
        <w:t xml:space="preserve">, the tube features a bold </w:t>
      </w:r>
      <w:r w:rsidRPr="00CD59A2">
        <w:rPr>
          <w:rStyle w:val="A1"/>
          <w:rFonts w:ascii="Verdana" w:hAnsi="Verdana"/>
          <w:color w:val="000000" w:themeColor="text1"/>
          <w:sz w:val="20"/>
        </w:rPr>
        <w:t>blue color finished with a matte lacquer</w:t>
      </w:r>
      <w:r>
        <w:rPr>
          <w:rStyle w:val="A1"/>
          <w:rFonts w:ascii="Verdana" w:hAnsi="Verdana"/>
          <w:color w:val="000000" w:themeColor="text1"/>
          <w:sz w:val="20"/>
        </w:rPr>
        <w:t xml:space="preserve">. </w:t>
      </w:r>
      <w:r w:rsidR="009B7DFB">
        <w:rPr>
          <w:rStyle w:val="A1"/>
          <w:rFonts w:ascii="Verdana" w:hAnsi="Verdana"/>
          <w:color w:val="000000" w:themeColor="text1"/>
          <w:sz w:val="20"/>
        </w:rPr>
        <w:t>Its</w:t>
      </w:r>
      <w:r>
        <w:rPr>
          <w:rStyle w:val="A1"/>
          <w:rFonts w:ascii="Verdana" w:hAnsi="Verdana"/>
          <w:color w:val="000000" w:themeColor="text1"/>
          <w:sz w:val="20"/>
        </w:rPr>
        <w:t xml:space="preserve"> sophisticated construction</w:t>
      </w:r>
      <w:r w:rsidRPr="00CD59A2">
        <w:rPr>
          <w:rStyle w:val="A1"/>
          <w:rFonts w:ascii="Verdana" w:hAnsi="Verdana"/>
          <w:color w:val="000000" w:themeColor="text1"/>
          <w:sz w:val="20"/>
        </w:rPr>
        <w:t xml:space="preserve"> guarantees optimal protection, formidable barrier properties, and flexibility. </w:t>
      </w:r>
    </w:p>
    <w:p w14:paraId="578F839C" w14:textId="77777777" w:rsidR="0008039B" w:rsidRDefault="0008039B" w:rsidP="0008039B">
      <w:pPr>
        <w:spacing w:line="240" w:lineRule="auto"/>
        <w:rPr>
          <w:rStyle w:val="A1"/>
          <w:rFonts w:ascii="Verdana" w:hAnsi="Verdana"/>
          <w:color w:val="000000" w:themeColor="text1"/>
          <w:sz w:val="20"/>
        </w:rPr>
      </w:pPr>
    </w:p>
    <w:p w14:paraId="06A9E625" w14:textId="0CC09B9C" w:rsidR="0008039B" w:rsidRDefault="0008039B" w:rsidP="0008039B">
      <w:pPr>
        <w:spacing w:line="360" w:lineRule="auto"/>
        <w:rPr>
          <w:rStyle w:val="A1"/>
          <w:rFonts w:ascii="Verdana" w:hAnsi="Verdana"/>
          <w:color w:val="000000" w:themeColor="text1"/>
          <w:sz w:val="20"/>
        </w:rPr>
      </w:pPr>
      <w:r w:rsidRPr="00CD59A2">
        <w:rPr>
          <w:rStyle w:val="A1"/>
          <w:rFonts w:ascii="Verdana" w:hAnsi="Verdana"/>
          <w:color w:val="000000" w:themeColor="text1"/>
          <w:sz w:val="20"/>
        </w:rPr>
        <w:t>Engineered for a "</w:t>
      </w:r>
      <w:r>
        <w:rPr>
          <w:rStyle w:val="A1"/>
          <w:rFonts w:ascii="Verdana" w:hAnsi="Verdana"/>
          <w:color w:val="000000" w:themeColor="text1"/>
          <w:sz w:val="20"/>
        </w:rPr>
        <w:t>n</w:t>
      </w:r>
      <w:r w:rsidRPr="00CD59A2">
        <w:rPr>
          <w:rStyle w:val="A1"/>
          <w:rFonts w:ascii="Verdana" w:hAnsi="Verdana"/>
          <w:color w:val="000000" w:themeColor="text1"/>
          <w:sz w:val="20"/>
        </w:rPr>
        <w:t xml:space="preserve">o </w:t>
      </w:r>
      <w:r>
        <w:rPr>
          <w:rStyle w:val="A1"/>
          <w:rFonts w:ascii="Verdana" w:hAnsi="Verdana"/>
          <w:color w:val="000000" w:themeColor="text1"/>
          <w:sz w:val="20"/>
        </w:rPr>
        <w:t>m</w:t>
      </w:r>
      <w:r w:rsidRPr="00CD59A2">
        <w:rPr>
          <w:rStyle w:val="A1"/>
          <w:rFonts w:ascii="Verdana" w:hAnsi="Verdana"/>
          <w:color w:val="000000" w:themeColor="text1"/>
          <w:sz w:val="20"/>
        </w:rPr>
        <w:t xml:space="preserve">ess" application, </w:t>
      </w:r>
      <w:r>
        <w:rPr>
          <w:rStyle w:val="A1"/>
          <w:rFonts w:ascii="Verdana" w:hAnsi="Verdana"/>
          <w:color w:val="000000" w:themeColor="text1"/>
          <w:sz w:val="20"/>
        </w:rPr>
        <w:t>the tube’s</w:t>
      </w:r>
      <w:r w:rsidR="0015652A">
        <w:rPr>
          <w:rStyle w:val="A1"/>
          <w:rFonts w:ascii="Verdana" w:hAnsi="Verdana"/>
          <w:color w:val="000000" w:themeColor="text1"/>
          <w:sz w:val="20"/>
        </w:rPr>
        <w:t xml:space="preserve"> easy grip </w:t>
      </w:r>
      <w:r>
        <w:rPr>
          <w:rStyle w:val="A1"/>
          <w:rFonts w:ascii="Verdana" w:hAnsi="Verdana"/>
          <w:color w:val="000000" w:themeColor="text1"/>
          <w:sz w:val="20"/>
        </w:rPr>
        <w:t>dispensing system</w:t>
      </w:r>
      <w:r w:rsidRPr="00CD59A2">
        <w:rPr>
          <w:rStyle w:val="A1"/>
          <w:rFonts w:ascii="Verdana" w:hAnsi="Verdana"/>
          <w:color w:val="000000" w:themeColor="text1"/>
          <w:sz w:val="20"/>
        </w:rPr>
        <w:t xml:space="preserve"> ensures a clean, controlled </w:t>
      </w:r>
      <w:r w:rsidR="008E3667">
        <w:rPr>
          <w:rStyle w:val="A1"/>
          <w:rFonts w:ascii="Verdana" w:hAnsi="Verdana"/>
          <w:color w:val="000000" w:themeColor="text1"/>
          <w:sz w:val="20"/>
        </w:rPr>
        <w:t>application</w:t>
      </w:r>
      <w:r w:rsidRPr="00CD59A2">
        <w:rPr>
          <w:rStyle w:val="A1"/>
          <w:rFonts w:ascii="Verdana" w:hAnsi="Verdana"/>
          <w:color w:val="000000" w:themeColor="text1"/>
          <w:sz w:val="20"/>
        </w:rPr>
        <w:t xml:space="preserve"> process, </w:t>
      </w:r>
      <w:r w:rsidR="00A974BB">
        <w:rPr>
          <w:rStyle w:val="A1"/>
          <w:rFonts w:ascii="Verdana" w:hAnsi="Verdana"/>
          <w:color w:val="000000" w:themeColor="text1"/>
          <w:sz w:val="20"/>
        </w:rPr>
        <w:t>optimize</w:t>
      </w:r>
      <w:r w:rsidR="0015652A">
        <w:rPr>
          <w:rStyle w:val="A1"/>
          <w:rFonts w:ascii="Verdana" w:hAnsi="Verdana"/>
          <w:color w:val="000000" w:themeColor="text1"/>
          <w:sz w:val="20"/>
        </w:rPr>
        <w:t>s</w:t>
      </w:r>
      <w:r w:rsidR="00A974BB">
        <w:rPr>
          <w:rStyle w:val="A1"/>
          <w:rFonts w:ascii="Verdana" w:hAnsi="Verdana"/>
          <w:color w:val="000000" w:themeColor="text1"/>
          <w:sz w:val="20"/>
        </w:rPr>
        <w:t xml:space="preserve"> </w:t>
      </w:r>
      <w:r w:rsidR="000155BB">
        <w:rPr>
          <w:rStyle w:val="A1"/>
          <w:rFonts w:ascii="Verdana" w:hAnsi="Verdana"/>
          <w:color w:val="000000" w:themeColor="text1"/>
          <w:sz w:val="20"/>
        </w:rPr>
        <w:t>product</w:t>
      </w:r>
      <w:r w:rsidR="00A974BB">
        <w:rPr>
          <w:rStyle w:val="A1"/>
          <w:rFonts w:ascii="Verdana" w:hAnsi="Verdana"/>
          <w:color w:val="000000" w:themeColor="text1"/>
          <w:sz w:val="20"/>
        </w:rPr>
        <w:t xml:space="preserve"> consumption</w:t>
      </w:r>
      <w:r w:rsidRPr="00CD59A2">
        <w:rPr>
          <w:rStyle w:val="A1"/>
          <w:rFonts w:ascii="Verdana" w:hAnsi="Verdana"/>
          <w:color w:val="000000" w:themeColor="text1"/>
          <w:sz w:val="20"/>
        </w:rPr>
        <w:t xml:space="preserve"> and enhanc</w:t>
      </w:r>
      <w:r w:rsidR="00612DE0">
        <w:rPr>
          <w:rStyle w:val="A1"/>
          <w:rFonts w:ascii="Verdana" w:hAnsi="Verdana"/>
          <w:color w:val="000000" w:themeColor="text1"/>
          <w:sz w:val="20"/>
        </w:rPr>
        <w:t>es</w:t>
      </w:r>
      <w:r w:rsidRPr="00CD59A2">
        <w:rPr>
          <w:rStyle w:val="A1"/>
          <w:rFonts w:ascii="Verdana" w:hAnsi="Verdana"/>
          <w:color w:val="000000" w:themeColor="text1"/>
          <w:sz w:val="20"/>
        </w:rPr>
        <w:t xml:space="preserve"> user convenience.</w:t>
      </w:r>
      <w:r>
        <w:rPr>
          <w:rStyle w:val="A1"/>
          <w:rFonts w:ascii="Verdana" w:hAnsi="Verdana"/>
          <w:color w:val="000000" w:themeColor="text1"/>
          <w:sz w:val="20"/>
        </w:rPr>
        <w:t xml:space="preserve"> </w:t>
      </w:r>
      <w:r w:rsidR="009B7DFB">
        <w:rPr>
          <w:rStyle w:val="A1"/>
          <w:rFonts w:ascii="Verdana" w:hAnsi="Verdana"/>
          <w:color w:val="000000" w:themeColor="text1"/>
          <w:sz w:val="20"/>
        </w:rPr>
        <w:t>The tube also draws praise for its appealing adoptability and portability,</w:t>
      </w:r>
      <w:r w:rsidRPr="00CD59A2">
        <w:rPr>
          <w:rStyle w:val="A1"/>
          <w:rFonts w:ascii="Verdana" w:hAnsi="Verdana"/>
          <w:color w:val="000000" w:themeColor="text1"/>
          <w:sz w:val="20"/>
        </w:rPr>
        <w:t xml:space="preserve"> </w:t>
      </w:r>
      <w:r w:rsidR="009B7DFB">
        <w:rPr>
          <w:rStyle w:val="A1"/>
          <w:rFonts w:ascii="Verdana" w:hAnsi="Verdana"/>
          <w:color w:val="000000" w:themeColor="text1"/>
          <w:sz w:val="20"/>
        </w:rPr>
        <w:t xml:space="preserve">with its ergonomic design allowing </w:t>
      </w:r>
      <w:r w:rsidRPr="00CD59A2">
        <w:rPr>
          <w:rStyle w:val="A1"/>
          <w:rFonts w:ascii="Verdana" w:hAnsi="Verdana"/>
          <w:color w:val="000000" w:themeColor="text1"/>
          <w:sz w:val="20"/>
        </w:rPr>
        <w:t>seamless</w:t>
      </w:r>
      <w:r w:rsidR="009B7DFB">
        <w:rPr>
          <w:rStyle w:val="A1"/>
          <w:rFonts w:ascii="Verdana" w:hAnsi="Verdana"/>
          <w:color w:val="000000" w:themeColor="text1"/>
          <w:sz w:val="20"/>
        </w:rPr>
        <w:t xml:space="preserve"> integration into</w:t>
      </w:r>
      <w:r w:rsidRPr="00CD59A2">
        <w:rPr>
          <w:rStyle w:val="A1"/>
          <w:rFonts w:ascii="Verdana" w:hAnsi="Verdana"/>
          <w:color w:val="000000" w:themeColor="text1"/>
          <w:sz w:val="20"/>
        </w:rPr>
        <w:t xml:space="preserve"> daily routines</w:t>
      </w:r>
      <w:r w:rsidR="009B7DFB">
        <w:rPr>
          <w:rStyle w:val="A1"/>
          <w:rFonts w:ascii="Verdana" w:hAnsi="Verdana"/>
          <w:color w:val="000000" w:themeColor="text1"/>
          <w:sz w:val="20"/>
        </w:rPr>
        <w:t>.</w:t>
      </w:r>
    </w:p>
    <w:p w14:paraId="3EEECAAB" w14:textId="77777777" w:rsidR="0008039B" w:rsidRDefault="0008039B" w:rsidP="0008039B">
      <w:pPr>
        <w:pStyle w:val="NormalWeb"/>
        <w:spacing w:before="0" w:beforeAutospacing="0" w:after="0" w:afterAutospacing="0"/>
        <w:rPr>
          <w:rStyle w:val="A1"/>
          <w:rFonts w:ascii="Verdana" w:hAnsi="Verdana" w:cstheme="minorBidi"/>
          <w:color w:val="000000" w:themeColor="text1"/>
          <w:sz w:val="20"/>
          <w:lang w:val="en-US" w:eastAsia="en-US"/>
        </w:rPr>
      </w:pPr>
    </w:p>
    <w:p w14:paraId="69E1E8EC" w14:textId="09B6A432" w:rsidR="0008039B" w:rsidRDefault="0008039B" w:rsidP="0008039B">
      <w:pPr>
        <w:pStyle w:val="NormalWeb"/>
        <w:spacing w:before="0" w:beforeAutospacing="0" w:after="0" w:afterAutospacing="0" w:line="360" w:lineRule="auto"/>
        <w:rPr>
          <w:rStyle w:val="A1"/>
          <w:rFonts w:ascii="Verdana" w:hAnsi="Verdana" w:cstheme="minorBidi"/>
          <w:color w:val="000000" w:themeColor="text1"/>
          <w:sz w:val="20"/>
          <w:szCs w:val="22"/>
          <w:lang w:val="en-US" w:eastAsia="en-US"/>
        </w:rPr>
      </w:pPr>
      <w:r w:rsidRPr="001B388B">
        <w:rPr>
          <w:rStyle w:val="A1"/>
          <w:rFonts w:ascii="Verdana" w:hAnsi="Verdana" w:cstheme="minorBidi"/>
          <w:color w:val="000000" w:themeColor="text1"/>
          <w:sz w:val="20"/>
          <w:szCs w:val="22"/>
          <w:lang w:val="en-US" w:eastAsia="en-US"/>
        </w:rPr>
        <w:t>"</w:t>
      </w:r>
      <w:r w:rsidRPr="007F3377">
        <w:rPr>
          <w:rStyle w:val="A1"/>
          <w:rFonts w:ascii="Verdana" w:hAnsi="Verdana" w:cstheme="minorBidi"/>
          <w:color w:val="000000" w:themeColor="text1"/>
          <w:sz w:val="20"/>
          <w:szCs w:val="22"/>
          <w:lang w:val="en-US" w:eastAsia="en-US"/>
        </w:rPr>
        <w:t>We are incredibly honored to receive both the Ted Klein Tube of the Year Award and the Gold Award in the Pharmaceutical Category from the Tube Council</w:t>
      </w:r>
      <w:r w:rsidRPr="001B388B">
        <w:rPr>
          <w:rStyle w:val="A1"/>
          <w:rFonts w:ascii="Verdana" w:hAnsi="Verdana" w:cstheme="minorBidi"/>
          <w:color w:val="000000" w:themeColor="text1"/>
          <w:sz w:val="20"/>
          <w:szCs w:val="22"/>
          <w:lang w:val="en-US" w:eastAsia="en-US"/>
        </w:rPr>
        <w:t xml:space="preserve">,” said </w:t>
      </w:r>
      <w:r w:rsidR="00CC510D" w:rsidRPr="00CC510D">
        <w:rPr>
          <w:rStyle w:val="A1"/>
          <w:rFonts w:ascii="Verdana" w:hAnsi="Verdana" w:cstheme="minorBidi"/>
          <w:color w:val="000000" w:themeColor="text1"/>
          <w:sz w:val="20"/>
          <w:szCs w:val="22"/>
          <w:lang w:val="en-US" w:eastAsia="en-US"/>
        </w:rPr>
        <w:t>Keisha Broadway</w:t>
      </w:r>
      <w:r w:rsidRPr="00CC510D">
        <w:rPr>
          <w:rStyle w:val="A1"/>
          <w:rFonts w:ascii="Verdana" w:hAnsi="Verdana" w:cstheme="minorBidi"/>
          <w:color w:val="000000" w:themeColor="text1"/>
          <w:sz w:val="20"/>
          <w:szCs w:val="22"/>
          <w:lang w:val="en-US" w:eastAsia="en-US"/>
        </w:rPr>
        <w:t xml:space="preserve">, </w:t>
      </w:r>
      <w:r w:rsidR="00CC510D">
        <w:rPr>
          <w:rStyle w:val="A1"/>
          <w:rFonts w:ascii="Verdana" w:hAnsi="Verdana" w:cstheme="minorBidi"/>
          <w:color w:val="000000" w:themeColor="text1"/>
          <w:sz w:val="20"/>
          <w:szCs w:val="22"/>
          <w:lang w:val="en-US" w:eastAsia="en-US"/>
        </w:rPr>
        <w:t>Sales Director North America</w:t>
      </w:r>
      <w:r>
        <w:rPr>
          <w:rStyle w:val="A1"/>
          <w:rFonts w:ascii="Verdana" w:hAnsi="Verdana" w:cstheme="minorBidi"/>
          <w:color w:val="000000" w:themeColor="text1"/>
          <w:sz w:val="20"/>
          <w:szCs w:val="22"/>
          <w:lang w:val="en-US" w:eastAsia="en-US"/>
        </w:rPr>
        <w:t xml:space="preserve"> at </w:t>
      </w:r>
      <w:proofErr w:type="spellStart"/>
      <w:r>
        <w:rPr>
          <w:rStyle w:val="A1"/>
          <w:rFonts w:ascii="Verdana" w:hAnsi="Verdana" w:cstheme="minorBidi"/>
          <w:color w:val="000000" w:themeColor="text1"/>
          <w:sz w:val="20"/>
          <w:szCs w:val="22"/>
          <w:lang w:val="en-US" w:eastAsia="en-US"/>
        </w:rPr>
        <w:t>Neopac</w:t>
      </w:r>
      <w:proofErr w:type="spellEnd"/>
      <w:r>
        <w:rPr>
          <w:rStyle w:val="A1"/>
          <w:rFonts w:ascii="Verdana" w:hAnsi="Verdana" w:cstheme="minorBidi"/>
          <w:color w:val="000000" w:themeColor="text1"/>
          <w:sz w:val="20"/>
          <w:szCs w:val="22"/>
          <w:lang w:val="en-US" w:eastAsia="en-US"/>
        </w:rPr>
        <w:t>. “</w:t>
      </w:r>
      <w:r w:rsidRPr="001B388B">
        <w:rPr>
          <w:rStyle w:val="A1"/>
          <w:rFonts w:ascii="Verdana" w:hAnsi="Verdana" w:cstheme="minorBidi"/>
          <w:color w:val="000000" w:themeColor="text1"/>
          <w:sz w:val="20"/>
          <w:szCs w:val="22"/>
          <w:lang w:val="en-US" w:eastAsia="en-US"/>
        </w:rPr>
        <w:t xml:space="preserve">These accolades </w:t>
      </w:r>
      <w:r>
        <w:rPr>
          <w:rStyle w:val="A1"/>
          <w:rFonts w:ascii="Verdana" w:hAnsi="Verdana" w:cstheme="minorBidi"/>
          <w:color w:val="000000" w:themeColor="text1"/>
          <w:sz w:val="20"/>
          <w:szCs w:val="22"/>
          <w:lang w:val="en-US" w:eastAsia="en-US"/>
        </w:rPr>
        <w:t xml:space="preserve">highlight our </w:t>
      </w:r>
      <w:r>
        <w:rPr>
          <w:rStyle w:val="A1"/>
          <w:rFonts w:ascii="Verdana" w:hAnsi="Verdana" w:cstheme="minorBidi"/>
          <w:color w:val="000000" w:themeColor="text1"/>
          <w:sz w:val="20"/>
          <w:szCs w:val="22"/>
          <w:lang w:val="en-US" w:eastAsia="en-US"/>
        </w:rPr>
        <w:lastRenderedPageBreak/>
        <w:t>commitment to quality and excellence and are</w:t>
      </w:r>
      <w:r w:rsidRPr="001B388B">
        <w:rPr>
          <w:rStyle w:val="A1"/>
          <w:rFonts w:ascii="Verdana" w:hAnsi="Verdana" w:cstheme="minorBidi"/>
          <w:color w:val="000000" w:themeColor="text1"/>
          <w:sz w:val="20"/>
          <w:szCs w:val="22"/>
          <w:lang w:val="en-US" w:eastAsia="en-US"/>
        </w:rPr>
        <w:t xml:space="preserve"> </w:t>
      </w:r>
      <w:r>
        <w:rPr>
          <w:rStyle w:val="A1"/>
          <w:rFonts w:ascii="Verdana" w:hAnsi="Verdana" w:cstheme="minorBidi"/>
          <w:color w:val="000000" w:themeColor="text1"/>
          <w:sz w:val="20"/>
          <w:szCs w:val="22"/>
          <w:lang w:val="en-US" w:eastAsia="en-US"/>
        </w:rPr>
        <w:t xml:space="preserve">a </w:t>
      </w:r>
      <w:r w:rsidRPr="001B388B">
        <w:rPr>
          <w:rStyle w:val="A1"/>
          <w:rFonts w:ascii="Verdana" w:hAnsi="Verdana" w:cstheme="minorBidi"/>
          <w:color w:val="000000" w:themeColor="text1"/>
          <w:sz w:val="20"/>
          <w:szCs w:val="22"/>
          <w:lang w:val="en-US" w:eastAsia="en-US"/>
        </w:rPr>
        <w:t xml:space="preserve">testament to our team’s continuous efforts </w:t>
      </w:r>
      <w:r>
        <w:rPr>
          <w:rStyle w:val="A1"/>
          <w:rFonts w:ascii="Verdana" w:hAnsi="Verdana" w:cstheme="minorBidi"/>
          <w:color w:val="000000" w:themeColor="text1"/>
          <w:sz w:val="20"/>
          <w:szCs w:val="22"/>
          <w:lang w:val="en-US" w:eastAsia="en-US"/>
        </w:rPr>
        <w:t>in advancing tube innovation.”</w:t>
      </w:r>
    </w:p>
    <w:p w14:paraId="31899871" w14:textId="77777777" w:rsidR="0008039B" w:rsidRPr="00CD59A2" w:rsidRDefault="0008039B" w:rsidP="0008039B">
      <w:pPr>
        <w:spacing w:line="240" w:lineRule="auto"/>
        <w:rPr>
          <w:rFonts w:ascii="Verdana" w:hAnsi="Verdana"/>
          <w:color w:val="000000" w:themeColor="text1"/>
          <w:sz w:val="20"/>
          <w:szCs w:val="20"/>
        </w:rPr>
      </w:pPr>
    </w:p>
    <w:p w14:paraId="08E39646" w14:textId="59A31DE4" w:rsidR="00BB4621" w:rsidRDefault="00C367A7" w:rsidP="00CD59A2">
      <w:pPr>
        <w:spacing w:line="360" w:lineRule="auto"/>
        <w:rPr>
          <w:rStyle w:val="A1"/>
          <w:rFonts w:ascii="Verdana" w:hAnsi="Verdana"/>
          <w:color w:val="000000" w:themeColor="text1"/>
          <w:sz w:val="20"/>
          <w:szCs w:val="20"/>
        </w:rPr>
      </w:pPr>
      <w:r w:rsidRPr="00C367A7">
        <w:rPr>
          <w:rStyle w:val="A1"/>
          <w:rFonts w:ascii="Verdana" w:hAnsi="Verdana"/>
          <w:color w:val="000000" w:themeColor="text1"/>
          <w:sz w:val="20"/>
          <w:szCs w:val="20"/>
        </w:rPr>
        <w:t xml:space="preserve">The Tube Council is </w:t>
      </w:r>
      <w:r w:rsidR="00FF3CE8">
        <w:rPr>
          <w:rStyle w:val="A1"/>
          <w:rFonts w:ascii="Verdana" w:hAnsi="Verdana"/>
          <w:color w:val="000000" w:themeColor="text1"/>
          <w:sz w:val="20"/>
          <w:szCs w:val="20"/>
        </w:rPr>
        <w:t xml:space="preserve">a non-profit organization </w:t>
      </w:r>
      <w:r w:rsidRPr="00C367A7">
        <w:rPr>
          <w:rStyle w:val="A1"/>
          <w:rFonts w:ascii="Verdana" w:hAnsi="Verdana"/>
          <w:color w:val="000000" w:themeColor="text1"/>
          <w:sz w:val="20"/>
          <w:szCs w:val="20"/>
        </w:rPr>
        <w:t xml:space="preserve">dedicated to providing educational resources, information, and networking opportunities to professionals within the tube industry. Each year, the </w:t>
      </w:r>
      <w:r w:rsidR="001D1217">
        <w:rPr>
          <w:rStyle w:val="A1"/>
          <w:rFonts w:ascii="Verdana" w:hAnsi="Verdana"/>
          <w:color w:val="000000" w:themeColor="text1"/>
          <w:sz w:val="20"/>
          <w:szCs w:val="20"/>
        </w:rPr>
        <w:t xml:space="preserve">organization </w:t>
      </w:r>
      <w:r w:rsidRPr="00C367A7">
        <w:rPr>
          <w:rStyle w:val="A1"/>
          <w:rFonts w:ascii="Verdana" w:hAnsi="Verdana"/>
          <w:color w:val="000000" w:themeColor="text1"/>
          <w:sz w:val="20"/>
          <w:szCs w:val="20"/>
        </w:rPr>
        <w:t>recognize</w:t>
      </w:r>
      <w:r w:rsidR="001D1217">
        <w:rPr>
          <w:rStyle w:val="A1"/>
          <w:rFonts w:ascii="Verdana" w:hAnsi="Verdana"/>
          <w:color w:val="000000" w:themeColor="text1"/>
          <w:sz w:val="20"/>
          <w:szCs w:val="20"/>
        </w:rPr>
        <w:t>s</w:t>
      </w:r>
      <w:r w:rsidRPr="00C367A7">
        <w:rPr>
          <w:rStyle w:val="A1"/>
          <w:rFonts w:ascii="Verdana" w:hAnsi="Verdana"/>
          <w:color w:val="000000" w:themeColor="text1"/>
          <w:sz w:val="20"/>
          <w:szCs w:val="20"/>
        </w:rPr>
        <w:t xml:space="preserve"> the best </w:t>
      </w:r>
      <w:r w:rsidR="00873875">
        <w:rPr>
          <w:rStyle w:val="A1"/>
          <w:rFonts w:ascii="Verdana" w:hAnsi="Verdana"/>
          <w:color w:val="000000" w:themeColor="text1"/>
          <w:sz w:val="20"/>
          <w:szCs w:val="20"/>
        </w:rPr>
        <w:t xml:space="preserve">and most innovative </w:t>
      </w:r>
      <w:r w:rsidR="008E7920">
        <w:rPr>
          <w:rStyle w:val="A1"/>
          <w:rFonts w:ascii="Verdana" w:hAnsi="Verdana"/>
          <w:color w:val="000000" w:themeColor="text1"/>
          <w:sz w:val="20"/>
          <w:szCs w:val="20"/>
        </w:rPr>
        <w:t>squeeze</w:t>
      </w:r>
      <w:r w:rsidR="00873875">
        <w:rPr>
          <w:rStyle w:val="A1"/>
          <w:rFonts w:ascii="Verdana" w:hAnsi="Verdana"/>
          <w:color w:val="000000" w:themeColor="text1"/>
          <w:sz w:val="20"/>
          <w:szCs w:val="20"/>
        </w:rPr>
        <w:t xml:space="preserve"> tubes in the industry by market category. </w:t>
      </w:r>
      <w:r w:rsidR="001D1217">
        <w:rPr>
          <w:rStyle w:val="A1"/>
          <w:rFonts w:ascii="Verdana" w:hAnsi="Verdana"/>
          <w:color w:val="000000" w:themeColor="text1"/>
          <w:sz w:val="20"/>
          <w:szCs w:val="20"/>
        </w:rPr>
        <w:t>This year, 55 entries were</w:t>
      </w:r>
      <w:r>
        <w:rPr>
          <w:rStyle w:val="A1"/>
          <w:rFonts w:ascii="Verdana" w:hAnsi="Verdana"/>
          <w:color w:val="000000" w:themeColor="text1"/>
          <w:sz w:val="20"/>
          <w:szCs w:val="20"/>
        </w:rPr>
        <w:t xml:space="preserve"> submitted</w:t>
      </w:r>
      <w:r w:rsidR="00FA68B1">
        <w:rPr>
          <w:rStyle w:val="A1"/>
          <w:rFonts w:ascii="Verdana" w:hAnsi="Verdana"/>
          <w:color w:val="000000" w:themeColor="text1"/>
          <w:sz w:val="20"/>
          <w:szCs w:val="20"/>
        </w:rPr>
        <w:t xml:space="preserve">, and all were </w:t>
      </w:r>
      <w:r w:rsidRPr="00C367A7">
        <w:rPr>
          <w:rStyle w:val="A1"/>
          <w:rFonts w:ascii="Verdana" w:hAnsi="Verdana"/>
          <w:color w:val="000000" w:themeColor="text1"/>
          <w:sz w:val="20"/>
          <w:szCs w:val="20"/>
        </w:rPr>
        <w:t xml:space="preserve">evaluated by </w:t>
      </w:r>
      <w:r w:rsidR="00CD59A2">
        <w:rPr>
          <w:rStyle w:val="A1"/>
          <w:rFonts w:ascii="Verdana" w:hAnsi="Verdana"/>
          <w:color w:val="000000" w:themeColor="text1"/>
          <w:sz w:val="20"/>
          <w:szCs w:val="20"/>
        </w:rPr>
        <w:t xml:space="preserve">an esteemed panel of judges. </w:t>
      </w:r>
    </w:p>
    <w:p w14:paraId="238C4B2B" w14:textId="77777777" w:rsidR="00CD59A2" w:rsidRDefault="00CD59A2" w:rsidP="00CD59A2">
      <w:pPr>
        <w:spacing w:line="360" w:lineRule="auto"/>
        <w:rPr>
          <w:rStyle w:val="A1"/>
          <w:rFonts w:ascii="Verdana" w:hAnsi="Verdana"/>
          <w:color w:val="000000" w:themeColor="text1"/>
          <w:sz w:val="20"/>
          <w:szCs w:val="20"/>
        </w:rPr>
      </w:pPr>
    </w:p>
    <w:p w14:paraId="32AAB537" w14:textId="77777777" w:rsidR="00013361" w:rsidRDefault="00013361" w:rsidP="007F3377">
      <w:pPr>
        <w:spacing w:before="240" w:line="360" w:lineRule="auto"/>
        <w:jc w:val="center"/>
        <w:rPr>
          <w:rFonts w:ascii="Verdana" w:hAnsi="Verdana"/>
          <w:sz w:val="20"/>
          <w:szCs w:val="20"/>
        </w:rPr>
      </w:pPr>
      <w:r w:rsidRPr="00FB1009">
        <w:rPr>
          <w:rFonts w:ascii="Verdana" w:hAnsi="Verdana"/>
          <w:sz w:val="20"/>
          <w:szCs w:val="20"/>
        </w:rPr>
        <w:t># # #</w:t>
      </w:r>
    </w:p>
    <w:p w14:paraId="59F6DA2B" w14:textId="77777777" w:rsidR="00CB3321" w:rsidRDefault="00CB3321" w:rsidP="00CB3321">
      <w:pPr>
        <w:spacing w:line="240" w:lineRule="auto"/>
        <w:rPr>
          <w:rFonts w:ascii="Verdana" w:hAnsi="Verdana"/>
          <w:sz w:val="20"/>
          <w:szCs w:val="20"/>
        </w:rPr>
      </w:pPr>
    </w:p>
    <w:p w14:paraId="0EA9D4A9" w14:textId="5A03B127" w:rsidR="00166299" w:rsidRDefault="00161AD8" w:rsidP="006E44CE">
      <w:pPr>
        <w:spacing w:line="360" w:lineRule="auto"/>
        <w:rPr>
          <w:rFonts w:ascii="Verdana" w:hAnsi="Verdana"/>
          <w:b/>
          <w:sz w:val="20"/>
          <w:szCs w:val="20"/>
        </w:rPr>
      </w:pPr>
      <w:r w:rsidRPr="00013361">
        <w:rPr>
          <w:rFonts w:ascii="Verdana" w:hAnsi="Verdana"/>
          <w:b/>
          <w:sz w:val="20"/>
          <w:szCs w:val="20"/>
        </w:rPr>
        <w:t xml:space="preserve">About </w:t>
      </w:r>
      <w:proofErr w:type="spellStart"/>
      <w:r w:rsidR="006E44CE">
        <w:rPr>
          <w:rFonts w:ascii="Verdana" w:hAnsi="Verdana"/>
          <w:b/>
          <w:sz w:val="20"/>
          <w:szCs w:val="20"/>
        </w:rPr>
        <w:t>Neopac</w:t>
      </w:r>
      <w:proofErr w:type="spellEnd"/>
    </w:p>
    <w:p w14:paraId="20B8B935" w14:textId="77777777" w:rsidR="00B00FBB" w:rsidRDefault="00B00FBB" w:rsidP="006E44CE">
      <w:pPr>
        <w:spacing w:line="264" w:lineRule="auto"/>
        <w:rPr>
          <w:rStyle w:val="A1"/>
          <w:rFonts w:ascii="Verdana" w:hAnsi="Verdana"/>
          <w:color w:val="000000" w:themeColor="text1"/>
          <w:sz w:val="20"/>
        </w:rPr>
      </w:pPr>
    </w:p>
    <w:p w14:paraId="0EF54D00" w14:textId="5A055E0B" w:rsidR="00B00FBB" w:rsidRDefault="00B00FBB" w:rsidP="00B00FBB">
      <w:pPr>
        <w:spacing w:line="264" w:lineRule="auto"/>
        <w:rPr>
          <w:rStyle w:val="A1"/>
          <w:rFonts w:ascii="Verdana" w:hAnsi="Verdana"/>
          <w:sz w:val="20"/>
          <w:szCs w:val="20"/>
        </w:rPr>
      </w:pPr>
      <w:proofErr w:type="spellStart"/>
      <w:r w:rsidRPr="00013361">
        <w:rPr>
          <w:rStyle w:val="A1"/>
          <w:rFonts w:ascii="Verdana" w:hAnsi="Verdana"/>
          <w:sz w:val="20"/>
          <w:szCs w:val="20"/>
        </w:rPr>
        <w:t>Neopac</w:t>
      </w:r>
      <w:proofErr w:type="spellEnd"/>
      <w:r w:rsidRPr="00013361">
        <w:rPr>
          <w:rStyle w:val="A1"/>
          <w:rFonts w:ascii="Verdana" w:hAnsi="Verdana"/>
          <w:sz w:val="20"/>
          <w:szCs w:val="20"/>
        </w:rPr>
        <w:t xml:space="preserve"> </w:t>
      </w:r>
      <w:r>
        <w:rPr>
          <w:rStyle w:val="A1"/>
          <w:rFonts w:ascii="Verdana" w:hAnsi="Verdana"/>
          <w:sz w:val="20"/>
          <w:szCs w:val="20"/>
        </w:rPr>
        <w:t xml:space="preserve">is part of the </w:t>
      </w:r>
      <w:r w:rsidRPr="00013361">
        <w:rPr>
          <w:rStyle w:val="A1"/>
          <w:rFonts w:ascii="Verdana" w:hAnsi="Verdana"/>
          <w:sz w:val="20"/>
          <w:szCs w:val="20"/>
        </w:rPr>
        <w:t xml:space="preserve">privately-owned </w:t>
      </w:r>
      <w:r>
        <w:rPr>
          <w:rStyle w:val="A1"/>
          <w:rFonts w:ascii="Verdana" w:hAnsi="Verdana"/>
          <w:sz w:val="20"/>
          <w:szCs w:val="20"/>
        </w:rPr>
        <w:t xml:space="preserve">Hoffmann </w:t>
      </w:r>
      <w:proofErr w:type="spellStart"/>
      <w:r>
        <w:rPr>
          <w:rStyle w:val="A1"/>
          <w:rFonts w:ascii="Verdana" w:hAnsi="Verdana"/>
          <w:sz w:val="20"/>
          <w:szCs w:val="20"/>
        </w:rPr>
        <w:t>Neopac</w:t>
      </w:r>
      <w:proofErr w:type="spellEnd"/>
      <w:r>
        <w:rPr>
          <w:rStyle w:val="A1"/>
          <w:rFonts w:ascii="Verdana" w:hAnsi="Verdana"/>
          <w:sz w:val="20"/>
          <w:szCs w:val="20"/>
        </w:rPr>
        <w:t xml:space="preserve"> Group</w:t>
      </w:r>
      <w:r w:rsidRPr="00013361">
        <w:rPr>
          <w:rStyle w:val="A1"/>
          <w:rFonts w:ascii="Verdana" w:hAnsi="Verdana"/>
          <w:sz w:val="20"/>
          <w:szCs w:val="20"/>
        </w:rPr>
        <w:t xml:space="preserve">, headquartered in Thun, Switzerland. The </w:t>
      </w:r>
      <w:r>
        <w:rPr>
          <w:rStyle w:val="A1"/>
          <w:rFonts w:ascii="Verdana" w:hAnsi="Verdana"/>
          <w:sz w:val="20"/>
          <w:szCs w:val="20"/>
        </w:rPr>
        <w:t>group</w:t>
      </w:r>
      <w:r w:rsidRPr="00013361">
        <w:rPr>
          <w:rStyle w:val="A1"/>
          <w:rFonts w:ascii="Verdana" w:hAnsi="Verdana"/>
          <w:sz w:val="20"/>
          <w:szCs w:val="20"/>
        </w:rPr>
        <w:t xml:space="preserve"> produces high-quality metal and plastic packaging in </w:t>
      </w:r>
      <w:r>
        <w:rPr>
          <w:rStyle w:val="A1"/>
          <w:rFonts w:ascii="Verdana" w:hAnsi="Verdana"/>
          <w:sz w:val="20"/>
          <w:szCs w:val="20"/>
        </w:rPr>
        <w:t xml:space="preserve">six </w:t>
      </w:r>
      <w:r w:rsidRPr="00013361">
        <w:rPr>
          <w:rStyle w:val="A1"/>
          <w:rFonts w:ascii="Verdana" w:hAnsi="Verdana"/>
          <w:sz w:val="20"/>
          <w:szCs w:val="20"/>
        </w:rPr>
        <w:t>locations: HOFFMANN tins in Thun and Holland; Polyfoil® and plastic tubes with NEOPAC in Switzerland</w:t>
      </w:r>
      <w:r>
        <w:rPr>
          <w:rStyle w:val="A1"/>
          <w:rFonts w:ascii="Verdana" w:hAnsi="Verdana"/>
          <w:sz w:val="20"/>
          <w:szCs w:val="20"/>
        </w:rPr>
        <w:t xml:space="preserve">, </w:t>
      </w:r>
      <w:r w:rsidRPr="00013361">
        <w:rPr>
          <w:rStyle w:val="A1"/>
          <w:rFonts w:ascii="Verdana" w:hAnsi="Verdana"/>
          <w:sz w:val="20"/>
          <w:szCs w:val="20"/>
        </w:rPr>
        <w:t>Hungary</w:t>
      </w:r>
      <w:r>
        <w:rPr>
          <w:rStyle w:val="A1"/>
          <w:rFonts w:ascii="Verdana" w:hAnsi="Verdana"/>
          <w:sz w:val="20"/>
          <w:szCs w:val="20"/>
        </w:rPr>
        <w:t xml:space="preserve"> and the US and India</w:t>
      </w:r>
      <w:r w:rsidRPr="00013361">
        <w:rPr>
          <w:rStyle w:val="A1"/>
          <w:rFonts w:ascii="Verdana" w:hAnsi="Verdana"/>
          <w:sz w:val="20"/>
          <w:szCs w:val="20"/>
        </w:rPr>
        <w:t>. Its longstanding customers include pharmaceutical, cosmetics and consumer goods manufacturers in the European</w:t>
      </w:r>
      <w:r>
        <w:rPr>
          <w:rStyle w:val="A1"/>
          <w:rFonts w:ascii="Verdana" w:hAnsi="Verdana"/>
          <w:sz w:val="20"/>
          <w:szCs w:val="20"/>
        </w:rPr>
        <w:t xml:space="preserve">, </w:t>
      </w:r>
      <w:r w:rsidRPr="00013361">
        <w:rPr>
          <w:rStyle w:val="A1"/>
          <w:rFonts w:ascii="Verdana" w:hAnsi="Verdana"/>
          <w:sz w:val="20"/>
          <w:szCs w:val="20"/>
        </w:rPr>
        <w:t xml:space="preserve">North American </w:t>
      </w:r>
      <w:r>
        <w:rPr>
          <w:rStyle w:val="A1"/>
          <w:rFonts w:ascii="Verdana" w:hAnsi="Verdana"/>
          <w:sz w:val="20"/>
          <w:szCs w:val="20"/>
        </w:rPr>
        <w:t xml:space="preserve">and Asian </w:t>
      </w:r>
      <w:r w:rsidRPr="00013361">
        <w:rPr>
          <w:rStyle w:val="A1"/>
          <w:rFonts w:ascii="Verdana" w:hAnsi="Verdana"/>
          <w:sz w:val="20"/>
          <w:szCs w:val="20"/>
        </w:rPr>
        <w:t xml:space="preserve">markets. </w:t>
      </w:r>
    </w:p>
    <w:p w14:paraId="2F703101" w14:textId="77777777" w:rsidR="00B00FBB" w:rsidRDefault="00B00FBB" w:rsidP="006E44CE">
      <w:pPr>
        <w:spacing w:line="264" w:lineRule="auto"/>
        <w:rPr>
          <w:rStyle w:val="A1"/>
          <w:rFonts w:ascii="Verdana" w:hAnsi="Verdana"/>
          <w:color w:val="000000" w:themeColor="text1"/>
          <w:sz w:val="20"/>
        </w:rPr>
      </w:pPr>
    </w:p>
    <w:p w14:paraId="67C6E7B0" w14:textId="55CA2740" w:rsidR="006E44CE" w:rsidRPr="006E44CE" w:rsidRDefault="00B00FBB" w:rsidP="006E44CE">
      <w:pPr>
        <w:spacing w:line="264" w:lineRule="auto"/>
        <w:rPr>
          <w:rStyle w:val="A1"/>
          <w:rFonts w:ascii="Verdana" w:hAnsi="Verdana"/>
          <w:b/>
          <w:bCs/>
          <w:color w:val="000000" w:themeColor="text1"/>
          <w:sz w:val="20"/>
        </w:rPr>
      </w:pPr>
      <w:r>
        <w:rPr>
          <w:rStyle w:val="A1"/>
          <w:rFonts w:ascii="Verdana" w:hAnsi="Verdana"/>
          <w:color w:val="000000" w:themeColor="text1"/>
          <w:sz w:val="20"/>
        </w:rPr>
        <w:t xml:space="preserve">Hoffmann </w:t>
      </w:r>
      <w:proofErr w:type="spellStart"/>
      <w:r w:rsidR="006E44CE" w:rsidRPr="006E44CE">
        <w:rPr>
          <w:rStyle w:val="A1"/>
          <w:rFonts w:ascii="Verdana" w:hAnsi="Verdana"/>
          <w:color w:val="000000" w:themeColor="text1"/>
          <w:sz w:val="20"/>
        </w:rPr>
        <w:t>Neopac</w:t>
      </w:r>
      <w:proofErr w:type="spellEnd"/>
      <w:r w:rsidR="006E44CE" w:rsidRPr="006E44CE">
        <w:rPr>
          <w:rStyle w:val="A1"/>
          <w:rFonts w:ascii="Verdana" w:hAnsi="Verdana"/>
          <w:color w:val="000000" w:themeColor="text1"/>
          <w:sz w:val="20"/>
        </w:rPr>
        <w:t xml:space="preserve"> employs around 1,250 employees and has a capacity of 1.3 billion tubes. The company is dedicated to sustainability in both its manufacturing processes with renewable electricity and corporate culture, including a dedicated eco-conscious packaging portfolio. For more information, visit </w:t>
      </w:r>
      <w:hyperlink r:id="rId11" w:history="1">
        <w:r w:rsidR="006E44CE" w:rsidRPr="00070F4E">
          <w:rPr>
            <w:rStyle w:val="Hyperlink"/>
            <w:rFonts w:ascii="Verdana" w:hAnsi="Verdana"/>
            <w:sz w:val="20"/>
          </w:rPr>
          <w:t>www.neopac.com</w:t>
        </w:r>
      </w:hyperlink>
      <w:r w:rsidR="006E44CE" w:rsidRPr="006E44CE">
        <w:rPr>
          <w:rStyle w:val="A1"/>
          <w:rFonts w:ascii="Verdana" w:hAnsi="Verdana"/>
          <w:color w:val="000000" w:themeColor="text1"/>
          <w:sz w:val="20"/>
        </w:rPr>
        <w:t>.</w:t>
      </w:r>
      <w:r w:rsidR="006E44CE">
        <w:rPr>
          <w:rStyle w:val="A1"/>
          <w:rFonts w:ascii="Verdana" w:hAnsi="Verdana"/>
          <w:color w:val="000000" w:themeColor="text1"/>
          <w:sz w:val="20"/>
        </w:rPr>
        <w:t xml:space="preserve"> </w:t>
      </w:r>
      <w:r w:rsidR="006E44CE" w:rsidRPr="006E44CE">
        <w:rPr>
          <w:rStyle w:val="A1"/>
          <w:rFonts w:ascii="Verdana" w:hAnsi="Verdana"/>
          <w:b/>
          <w:bCs/>
          <w:color w:val="000000" w:themeColor="text1"/>
          <w:sz w:val="20"/>
        </w:rPr>
        <w:t xml:space="preserve">  </w:t>
      </w:r>
    </w:p>
    <w:p w14:paraId="2DE7D51D" w14:textId="77777777" w:rsidR="006E44CE" w:rsidRPr="00B17C85" w:rsidRDefault="006E44CE" w:rsidP="006E44CE">
      <w:pPr>
        <w:spacing w:line="360" w:lineRule="auto"/>
        <w:rPr>
          <w:rStyle w:val="Hyperlink"/>
          <w:rFonts w:ascii="Verdana" w:hAnsi="Verdana"/>
        </w:rPr>
      </w:pPr>
    </w:p>
    <w:sectPr w:rsidR="006E44CE" w:rsidRPr="00B17C85" w:rsidSect="00927A17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Bold">
    <w:altName w:val="Verdana"/>
    <w:panose1 w:val="020B08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9688A"/>
    <w:multiLevelType w:val="hybridMultilevel"/>
    <w:tmpl w:val="91D04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52724"/>
    <w:multiLevelType w:val="hybridMultilevel"/>
    <w:tmpl w:val="8E4A0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F1A53"/>
    <w:multiLevelType w:val="multilevel"/>
    <w:tmpl w:val="4B6E1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343C47"/>
    <w:multiLevelType w:val="hybridMultilevel"/>
    <w:tmpl w:val="CE589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851EB"/>
    <w:multiLevelType w:val="hybridMultilevel"/>
    <w:tmpl w:val="EED024DA"/>
    <w:lvl w:ilvl="0" w:tplc="63B80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847D8"/>
    <w:multiLevelType w:val="hybridMultilevel"/>
    <w:tmpl w:val="08C27E00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76DF0"/>
    <w:multiLevelType w:val="hybridMultilevel"/>
    <w:tmpl w:val="E618C7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12EC8"/>
    <w:multiLevelType w:val="hybridMultilevel"/>
    <w:tmpl w:val="E5A44F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651C1"/>
    <w:multiLevelType w:val="hybridMultilevel"/>
    <w:tmpl w:val="629EA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826327">
    <w:abstractNumId w:val="7"/>
  </w:num>
  <w:num w:numId="2" w16cid:durableId="1680960864">
    <w:abstractNumId w:val="4"/>
  </w:num>
  <w:num w:numId="3" w16cid:durableId="123500399">
    <w:abstractNumId w:val="3"/>
  </w:num>
  <w:num w:numId="4" w16cid:durableId="301427210">
    <w:abstractNumId w:val="8"/>
  </w:num>
  <w:num w:numId="5" w16cid:durableId="1407415483">
    <w:abstractNumId w:val="0"/>
  </w:num>
  <w:num w:numId="6" w16cid:durableId="1420709786">
    <w:abstractNumId w:val="6"/>
  </w:num>
  <w:num w:numId="7" w16cid:durableId="11647349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754204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0840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511"/>
    <w:rsid w:val="00005861"/>
    <w:rsid w:val="00010DCF"/>
    <w:rsid w:val="00013361"/>
    <w:rsid w:val="0001465E"/>
    <w:rsid w:val="00015411"/>
    <w:rsid w:val="000155BB"/>
    <w:rsid w:val="00016A97"/>
    <w:rsid w:val="00021956"/>
    <w:rsid w:val="00044118"/>
    <w:rsid w:val="00051096"/>
    <w:rsid w:val="00051A24"/>
    <w:rsid w:val="00051C10"/>
    <w:rsid w:val="00053F18"/>
    <w:rsid w:val="0005503F"/>
    <w:rsid w:val="0005564C"/>
    <w:rsid w:val="00061C70"/>
    <w:rsid w:val="00064561"/>
    <w:rsid w:val="00066029"/>
    <w:rsid w:val="00074DC9"/>
    <w:rsid w:val="00075202"/>
    <w:rsid w:val="00075F74"/>
    <w:rsid w:val="0008039B"/>
    <w:rsid w:val="00083382"/>
    <w:rsid w:val="00086679"/>
    <w:rsid w:val="00091A3C"/>
    <w:rsid w:val="000927EC"/>
    <w:rsid w:val="00094082"/>
    <w:rsid w:val="000954F5"/>
    <w:rsid w:val="00096D20"/>
    <w:rsid w:val="00096F48"/>
    <w:rsid w:val="000A29CB"/>
    <w:rsid w:val="000A65EC"/>
    <w:rsid w:val="000C1C2C"/>
    <w:rsid w:val="000C63EF"/>
    <w:rsid w:val="000C6511"/>
    <w:rsid w:val="000D19D4"/>
    <w:rsid w:val="000D3D6C"/>
    <w:rsid w:val="000E229A"/>
    <w:rsid w:val="000E2D9F"/>
    <w:rsid w:val="000E55B2"/>
    <w:rsid w:val="000F0312"/>
    <w:rsid w:val="000F3B94"/>
    <w:rsid w:val="000F3DDB"/>
    <w:rsid w:val="001017F9"/>
    <w:rsid w:val="0010326C"/>
    <w:rsid w:val="00103B3B"/>
    <w:rsid w:val="00113511"/>
    <w:rsid w:val="00115075"/>
    <w:rsid w:val="00121434"/>
    <w:rsid w:val="001266E0"/>
    <w:rsid w:val="0013350D"/>
    <w:rsid w:val="0013478B"/>
    <w:rsid w:val="00140ADA"/>
    <w:rsid w:val="00147366"/>
    <w:rsid w:val="00150AD7"/>
    <w:rsid w:val="00150B41"/>
    <w:rsid w:val="0015652A"/>
    <w:rsid w:val="00161AD8"/>
    <w:rsid w:val="00164E15"/>
    <w:rsid w:val="00166299"/>
    <w:rsid w:val="00175CCC"/>
    <w:rsid w:val="00182BA1"/>
    <w:rsid w:val="001845ED"/>
    <w:rsid w:val="00193556"/>
    <w:rsid w:val="00193B57"/>
    <w:rsid w:val="001A6146"/>
    <w:rsid w:val="001B388B"/>
    <w:rsid w:val="001B6A9D"/>
    <w:rsid w:val="001D08EE"/>
    <w:rsid w:val="001D1217"/>
    <w:rsid w:val="001D5876"/>
    <w:rsid w:val="001D58B2"/>
    <w:rsid w:val="001E1CA5"/>
    <w:rsid w:val="001F10C6"/>
    <w:rsid w:val="001F5E8F"/>
    <w:rsid w:val="00204BDF"/>
    <w:rsid w:val="0020500B"/>
    <w:rsid w:val="002073A0"/>
    <w:rsid w:val="00227F06"/>
    <w:rsid w:val="0023185A"/>
    <w:rsid w:val="0023564A"/>
    <w:rsid w:val="00236656"/>
    <w:rsid w:val="00237178"/>
    <w:rsid w:val="002450BC"/>
    <w:rsid w:val="002460E7"/>
    <w:rsid w:val="002474BD"/>
    <w:rsid w:val="00255703"/>
    <w:rsid w:val="00255EE2"/>
    <w:rsid w:val="00257B99"/>
    <w:rsid w:val="00265306"/>
    <w:rsid w:val="00265A49"/>
    <w:rsid w:val="00265D1E"/>
    <w:rsid w:val="0027149C"/>
    <w:rsid w:val="00274027"/>
    <w:rsid w:val="00274E0C"/>
    <w:rsid w:val="00281A11"/>
    <w:rsid w:val="00282CB2"/>
    <w:rsid w:val="002A2728"/>
    <w:rsid w:val="002B6B5B"/>
    <w:rsid w:val="002C19DA"/>
    <w:rsid w:val="002C1CA2"/>
    <w:rsid w:val="002C489A"/>
    <w:rsid w:val="002D0317"/>
    <w:rsid w:val="002D58CF"/>
    <w:rsid w:val="002D656F"/>
    <w:rsid w:val="002D717B"/>
    <w:rsid w:val="002E0EA7"/>
    <w:rsid w:val="002E59A5"/>
    <w:rsid w:val="002F3686"/>
    <w:rsid w:val="002F441E"/>
    <w:rsid w:val="00301322"/>
    <w:rsid w:val="00307DCC"/>
    <w:rsid w:val="0031037C"/>
    <w:rsid w:val="00316872"/>
    <w:rsid w:val="0032088B"/>
    <w:rsid w:val="00322C23"/>
    <w:rsid w:val="00322EE8"/>
    <w:rsid w:val="0032634F"/>
    <w:rsid w:val="00327D84"/>
    <w:rsid w:val="00331180"/>
    <w:rsid w:val="003325F6"/>
    <w:rsid w:val="00332DA7"/>
    <w:rsid w:val="003341A3"/>
    <w:rsid w:val="00336465"/>
    <w:rsid w:val="003479B3"/>
    <w:rsid w:val="00362B70"/>
    <w:rsid w:val="003653A4"/>
    <w:rsid w:val="0036583A"/>
    <w:rsid w:val="00376679"/>
    <w:rsid w:val="0038014A"/>
    <w:rsid w:val="003805B0"/>
    <w:rsid w:val="003854BA"/>
    <w:rsid w:val="00391661"/>
    <w:rsid w:val="003A0536"/>
    <w:rsid w:val="003A0A1D"/>
    <w:rsid w:val="003A11EB"/>
    <w:rsid w:val="003A2E2F"/>
    <w:rsid w:val="003B134D"/>
    <w:rsid w:val="003D3A8E"/>
    <w:rsid w:val="003E3AB9"/>
    <w:rsid w:val="003E43DA"/>
    <w:rsid w:val="003E4B03"/>
    <w:rsid w:val="003E6871"/>
    <w:rsid w:val="003F459B"/>
    <w:rsid w:val="00402D28"/>
    <w:rsid w:val="00404CB9"/>
    <w:rsid w:val="00406FEB"/>
    <w:rsid w:val="00410610"/>
    <w:rsid w:val="00413D0C"/>
    <w:rsid w:val="00414397"/>
    <w:rsid w:val="004167F3"/>
    <w:rsid w:val="00422190"/>
    <w:rsid w:val="004236F3"/>
    <w:rsid w:val="004327EF"/>
    <w:rsid w:val="004331E8"/>
    <w:rsid w:val="0043743F"/>
    <w:rsid w:val="00444B44"/>
    <w:rsid w:val="00446A35"/>
    <w:rsid w:val="00450ACD"/>
    <w:rsid w:val="00463B73"/>
    <w:rsid w:val="00466213"/>
    <w:rsid w:val="0046659A"/>
    <w:rsid w:val="00474F2E"/>
    <w:rsid w:val="00476574"/>
    <w:rsid w:val="00486BEE"/>
    <w:rsid w:val="004A3067"/>
    <w:rsid w:val="004B04B6"/>
    <w:rsid w:val="004B2E7D"/>
    <w:rsid w:val="004C2B02"/>
    <w:rsid w:val="004D142B"/>
    <w:rsid w:val="004D2384"/>
    <w:rsid w:val="004D2C90"/>
    <w:rsid w:val="004D4041"/>
    <w:rsid w:val="004D4C99"/>
    <w:rsid w:val="004D4D9C"/>
    <w:rsid w:val="004E6BA5"/>
    <w:rsid w:val="004F4E35"/>
    <w:rsid w:val="00500B60"/>
    <w:rsid w:val="005211DA"/>
    <w:rsid w:val="00522496"/>
    <w:rsid w:val="00525CB3"/>
    <w:rsid w:val="00531F47"/>
    <w:rsid w:val="00535099"/>
    <w:rsid w:val="0053527F"/>
    <w:rsid w:val="00542F7C"/>
    <w:rsid w:val="00544151"/>
    <w:rsid w:val="00544311"/>
    <w:rsid w:val="0054513C"/>
    <w:rsid w:val="00547B96"/>
    <w:rsid w:val="00560A46"/>
    <w:rsid w:val="00560AA1"/>
    <w:rsid w:val="0056398B"/>
    <w:rsid w:val="005700C0"/>
    <w:rsid w:val="00570552"/>
    <w:rsid w:val="005756A2"/>
    <w:rsid w:val="005850CE"/>
    <w:rsid w:val="005A7589"/>
    <w:rsid w:val="005C5370"/>
    <w:rsid w:val="005D113E"/>
    <w:rsid w:val="005D11CE"/>
    <w:rsid w:val="005D655E"/>
    <w:rsid w:val="005E17DE"/>
    <w:rsid w:val="005E4004"/>
    <w:rsid w:val="006001AE"/>
    <w:rsid w:val="00604E04"/>
    <w:rsid w:val="00611340"/>
    <w:rsid w:val="006124BC"/>
    <w:rsid w:val="00612898"/>
    <w:rsid w:val="00612DE0"/>
    <w:rsid w:val="006131D8"/>
    <w:rsid w:val="00614BAA"/>
    <w:rsid w:val="0062088B"/>
    <w:rsid w:val="00621A87"/>
    <w:rsid w:val="00627632"/>
    <w:rsid w:val="00633F2B"/>
    <w:rsid w:val="006367F0"/>
    <w:rsid w:val="00637632"/>
    <w:rsid w:val="00641019"/>
    <w:rsid w:val="00643280"/>
    <w:rsid w:val="006433D5"/>
    <w:rsid w:val="006554DC"/>
    <w:rsid w:val="006606FE"/>
    <w:rsid w:val="00661840"/>
    <w:rsid w:val="00665B61"/>
    <w:rsid w:val="00671C17"/>
    <w:rsid w:val="00673BD9"/>
    <w:rsid w:val="0067412F"/>
    <w:rsid w:val="00696A88"/>
    <w:rsid w:val="006A7475"/>
    <w:rsid w:val="006B0942"/>
    <w:rsid w:val="006B3320"/>
    <w:rsid w:val="006B3DDF"/>
    <w:rsid w:val="006C24E9"/>
    <w:rsid w:val="006C3A19"/>
    <w:rsid w:val="006C5F45"/>
    <w:rsid w:val="006D111E"/>
    <w:rsid w:val="006D1674"/>
    <w:rsid w:val="006D4AD3"/>
    <w:rsid w:val="006D6F65"/>
    <w:rsid w:val="006E0628"/>
    <w:rsid w:val="006E44CE"/>
    <w:rsid w:val="006F7B02"/>
    <w:rsid w:val="00712EAC"/>
    <w:rsid w:val="0071742F"/>
    <w:rsid w:val="00717735"/>
    <w:rsid w:val="007227C3"/>
    <w:rsid w:val="00730F60"/>
    <w:rsid w:val="007373CE"/>
    <w:rsid w:val="00740C71"/>
    <w:rsid w:val="007432B7"/>
    <w:rsid w:val="0074462D"/>
    <w:rsid w:val="007464E0"/>
    <w:rsid w:val="00747948"/>
    <w:rsid w:val="00751826"/>
    <w:rsid w:val="00767522"/>
    <w:rsid w:val="00772D36"/>
    <w:rsid w:val="0077563C"/>
    <w:rsid w:val="00782B39"/>
    <w:rsid w:val="00783C1A"/>
    <w:rsid w:val="007850E8"/>
    <w:rsid w:val="00785E9E"/>
    <w:rsid w:val="0079612A"/>
    <w:rsid w:val="0079747A"/>
    <w:rsid w:val="007A20A1"/>
    <w:rsid w:val="007A2D4F"/>
    <w:rsid w:val="007A43AD"/>
    <w:rsid w:val="007B20B5"/>
    <w:rsid w:val="007B57C9"/>
    <w:rsid w:val="007C2DC7"/>
    <w:rsid w:val="007C766C"/>
    <w:rsid w:val="007D3230"/>
    <w:rsid w:val="007D741C"/>
    <w:rsid w:val="007D7495"/>
    <w:rsid w:val="007E5B54"/>
    <w:rsid w:val="007E72BE"/>
    <w:rsid w:val="007E7C55"/>
    <w:rsid w:val="007F017C"/>
    <w:rsid w:val="007F255C"/>
    <w:rsid w:val="007F3377"/>
    <w:rsid w:val="0080085A"/>
    <w:rsid w:val="00801240"/>
    <w:rsid w:val="008015AA"/>
    <w:rsid w:val="00803E75"/>
    <w:rsid w:val="00806D3E"/>
    <w:rsid w:val="0080750C"/>
    <w:rsid w:val="008218B9"/>
    <w:rsid w:val="008251B3"/>
    <w:rsid w:val="00831015"/>
    <w:rsid w:val="00836B33"/>
    <w:rsid w:val="00841A4B"/>
    <w:rsid w:val="008444CA"/>
    <w:rsid w:val="008471B9"/>
    <w:rsid w:val="00855175"/>
    <w:rsid w:val="00856A44"/>
    <w:rsid w:val="00866A7F"/>
    <w:rsid w:val="008704E6"/>
    <w:rsid w:val="00873011"/>
    <w:rsid w:val="00873875"/>
    <w:rsid w:val="00875D1A"/>
    <w:rsid w:val="00883F0B"/>
    <w:rsid w:val="00884CAE"/>
    <w:rsid w:val="008912E4"/>
    <w:rsid w:val="00891371"/>
    <w:rsid w:val="0089479D"/>
    <w:rsid w:val="008A1FCB"/>
    <w:rsid w:val="008A41A2"/>
    <w:rsid w:val="008A42B7"/>
    <w:rsid w:val="008A7BEA"/>
    <w:rsid w:val="008B6B1F"/>
    <w:rsid w:val="008C0C01"/>
    <w:rsid w:val="008C4B60"/>
    <w:rsid w:val="008C5B59"/>
    <w:rsid w:val="008C5E04"/>
    <w:rsid w:val="008D0C13"/>
    <w:rsid w:val="008D5502"/>
    <w:rsid w:val="008D67F2"/>
    <w:rsid w:val="008E3667"/>
    <w:rsid w:val="008E7920"/>
    <w:rsid w:val="008F024C"/>
    <w:rsid w:val="008F1323"/>
    <w:rsid w:val="008F30A8"/>
    <w:rsid w:val="008F5BAC"/>
    <w:rsid w:val="009006C1"/>
    <w:rsid w:val="00901468"/>
    <w:rsid w:val="00902054"/>
    <w:rsid w:val="00903E04"/>
    <w:rsid w:val="00911F0F"/>
    <w:rsid w:val="0091341A"/>
    <w:rsid w:val="00914055"/>
    <w:rsid w:val="00922EEB"/>
    <w:rsid w:val="00927A17"/>
    <w:rsid w:val="0093584E"/>
    <w:rsid w:val="00936838"/>
    <w:rsid w:val="009404D1"/>
    <w:rsid w:val="009427F0"/>
    <w:rsid w:val="00950081"/>
    <w:rsid w:val="00952AB7"/>
    <w:rsid w:val="009530FF"/>
    <w:rsid w:val="00956AC9"/>
    <w:rsid w:val="009572DB"/>
    <w:rsid w:val="00961D60"/>
    <w:rsid w:val="00963418"/>
    <w:rsid w:val="009645A4"/>
    <w:rsid w:val="00972577"/>
    <w:rsid w:val="009833A7"/>
    <w:rsid w:val="00984D97"/>
    <w:rsid w:val="00987577"/>
    <w:rsid w:val="009A372D"/>
    <w:rsid w:val="009A5E9F"/>
    <w:rsid w:val="009A7495"/>
    <w:rsid w:val="009A7B66"/>
    <w:rsid w:val="009B5064"/>
    <w:rsid w:val="009B7DFB"/>
    <w:rsid w:val="009C7BD3"/>
    <w:rsid w:val="009D39FA"/>
    <w:rsid w:val="009D5F74"/>
    <w:rsid w:val="009D5FCD"/>
    <w:rsid w:val="009E1E0C"/>
    <w:rsid w:val="009F2845"/>
    <w:rsid w:val="009F67DA"/>
    <w:rsid w:val="009F6D12"/>
    <w:rsid w:val="00A02D74"/>
    <w:rsid w:val="00A1016E"/>
    <w:rsid w:val="00A15E0B"/>
    <w:rsid w:val="00A16A18"/>
    <w:rsid w:val="00A34144"/>
    <w:rsid w:val="00A376D8"/>
    <w:rsid w:val="00A42647"/>
    <w:rsid w:val="00A43116"/>
    <w:rsid w:val="00A453B1"/>
    <w:rsid w:val="00A52DD6"/>
    <w:rsid w:val="00A61DC4"/>
    <w:rsid w:val="00A622D7"/>
    <w:rsid w:val="00A64B1F"/>
    <w:rsid w:val="00A738BB"/>
    <w:rsid w:val="00A8640D"/>
    <w:rsid w:val="00A94AC2"/>
    <w:rsid w:val="00A974BB"/>
    <w:rsid w:val="00AA26B6"/>
    <w:rsid w:val="00AC044D"/>
    <w:rsid w:val="00AC1123"/>
    <w:rsid w:val="00AC29FD"/>
    <w:rsid w:val="00AC2FF0"/>
    <w:rsid w:val="00AC3C40"/>
    <w:rsid w:val="00AC49D8"/>
    <w:rsid w:val="00AC4C0B"/>
    <w:rsid w:val="00AD2192"/>
    <w:rsid w:val="00AD66A3"/>
    <w:rsid w:val="00AF06AE"/>
    <w:rsid w:val="00AF2F88"/>
    <w:rsid w:val="00B00FBB"/>
    <w:rsid w:val="00B03020"/>
    <w:rsid w:val="00B03C14"/>
    <w:rsid w:val="00B055B5"/>
    <w:rsid w:val="00B070A5"/>
    <w:rsid w:val="00B17C85"/>
    <w:rsid w:val="00B317C1"/>
    <w:rsid w:val="00B33990"/>
    <w:rsid w:val="00B342C2"/>
    <w:rsid w:val="00B35E26"/>
    <w:rsid w:val="00B36F8D"/>
    <w:rsid w:val="00B401EC"/>
    <w:rsid w:val="00B44FF0"/>
    <w:rsid w:val="00B45221"/>
    <w:rsid w:val="00B5010B"/>
    <w:rsid w:val="00B50F5C"/>
    <w:rsid w:val="00B553F2"/>
    <w:rsid w:val="00B56399"/>
    <w:rsid w:val="00B6604B"/>
    <w:rsid w:val="00B66C61"/>
    <w:rsid w:val="00B67B99"/>
    <w:rsid w:val="00B7753D"/>
    <w:rsid w:val="00B81EE4"/>
    <w:rsid w:val="00B903EC"/>
    <w:rsid w:val="00B90E97"/>
    <w:rsid w:val="00BA0BEB"/>
    <w:rsid w:val="00BB212F"/>
    <w:rsid w:val="00BB3B98"/>
    <w:rsid w:val="00BB4621"/>
    <w:rsid w:val="00BB58C2"/>
    <w:rsid w:val="00BB808B"/>
    <w:rsid w:val="00BC40E3"/>
    <w:rsid w:val="00BC714B"/>
    <w:rsid w:val="00BE3891"/>
    <w:rsid w:val="00BE4116"/>
    <w:rsid w:val="00BE6F8E"/>
    <w:rsid w:val="00BE77B2"/>
    <w:rsid w:val="00BF54A9"/>
    <w:rsid w:val="00BF5A20"/>
    <w:rsid w:val="00BF67C1"/>
    <w:rsid w:val="00BF6B74"/>
    <w:rsid w:val="00C043FC"/>
    <w:rsid w:val="00C107CF"/>
    <w:rsid w:val="00C12C89"/>
    <w:rsid w:val="00C17CAB"/>
    <w:rsid w:val="00C20D2F"/>
    <w:rsid w:val="00C220F3"/>
    <w:rsid w:val="00C2706E"/>
    <w:rsid w:val="00C367A7"/>
    <w:rsid w:val="00C408F4"/>
    <w:rsid w:val="00C41413"/>
    <w:rsid w:val="00C42C44"/>
    <w:rsid w:val="00C42CBF"/>
    <w:rsid w:val="00C42DDE"/>
    <w:rsid w:val="00C51467"/>
    <w:rsid w:val="00C55364"/>
    <w:rsid w:val="00C61565"/>
    <w:rsid w:val="00C64175"/>
    <w:rsid w:val="00C6579A"/>
    <w:rsid w:val="00C65EB1"/>
    <w:rsid w:val="00C7014E"/>
    <w:rsid w:val="00C779A0"/>
    <w:rsid w:val="00C92F14"/>
    <w:rsid w:val="00CB3321"/>
    <w:rsid w:val="00CC510D"/>
    <w:rsid w:val="00CC55FF"/>
    <w:rsid w:val="00CD1F3D"/>
    <w:rsid w:val="00CD59A2"/>
    <w:rsid w:val="00CD788C"/>
    <w:rsid w:val="00CE7275"/>
    <w:rsid w:val="00CF5DC3"/>
    <w:rsid w:val="00CF7477"/>
    <w:rsid w:val="00D01003"/>
    <w:rsid w:val="00D2382B"/>
    <w:rsid w:val="00D25311"/>
    <w:rsid w:val="00D2556C"/>
    <w:rsid w:val="00D34FD8"/>
    <w:rsid w:val="00D35836"/>
    <w:rsid w:val="00D36182"/>
    <w:rsid w:val="00D36286"/>
    <w:rsid w:val="00D40251"/>
    <w:rsid w:val="00D548E8"/>
    <w:rsid w:val="00D655C4"/>
    <w:rsid w:val="00D77BD1"/>
    <w:rsid w:val="00D807F6"/>
    <w:rsid w:val="00D808A3"/>
    <w:rsid w:val="00D8312A"/>
    <w:rsid w:val="00D83E89"/>
    <w:rsid w:val="00D84389"/>
    <w:rsid w:val="00D932E8"/>
    <w:rsid w:val="00DA5F8C"/>
    <w:rsid w:val="00DB294F"/>
    <w:rsid w:val="00DB4403"/>
    <w:rsid w:val="00DC5371"/>
    <w:rsid w:val="00DC572A"/>
    <w:rsid w:val="00DD1237"/>
    <w:rsid w:val="00DD3817"/>
    <w:rsid w:val="00DD47CF"/>
    <w:rsid w:val="00DE6ECA"/>
    <w:rsid w:val="00E20F7E"/>
    <w:rsid w:val="00E2504A"/>
    <w:rsid w:val="00E26033"/>
    <w:rsid w:val="00E30DDA"/>
    <w:rsid w:val="00E325C6"/>
    <w:rsid w:val="00E40178"/>
    <w:rsid w:val="00E477CE"/>
    <w:rsid w:val="00E618D5"/>
    <w:rsid w:val="00E64F78"/>
    <w:rsid w:val="00E6690C"/>
    <w:rsid w:val="00E74FCF"/>
    <w:rsid w:val="00E75C00"/>
    <w:rsid w:val="00E75F90"/>
    <w:rsid w:val="00E7772A"/>
    <w:rsid w:val="00E9114A"/>
    <w:rsid w:val="00E91C6C"/>
    <w:rsid w:val="00E92A4B"/>
    <w:rsid w:val="00E93837"/>
    <w:rsid w:val="00EA08F9"/>
    <w:rsid w:val="00EA1D18"/>
    <w:rsid w:val="00EB1B55"/>
    <w:rsid w:val="00EC1981"/>
    <w:rsid w:val="00EC4B52"/>
    <w:rsid w:val="00ED6EDA"/>
    <w:rsid w:val="00EE53C3"/>
    <w:rsid w:val="00EE5D0E"/>
    <w:rsid w:val="00EE6E85"/>
    <w:rsid w:val="00EF25C0"/>
    <w:rsid w:val="00EF579D"/>
    <w:rsid w:val="00F10AA5"/>
    <w:rsid w:val="00F168CA"/>
    <w:rsid w:val="00F21AA3"/>
    <w:rsid w:val="00F25E74"/>
    <w:rsid w:val="00F313A3"/>
    <w:rsid w:val="00F31F64"/>
    <w:rsid w:val="00F35404"/>
    <w:rsid w:val="00F454B6"/>
    <w:rsid w:val="00F62C0C"/>
    <w:rsid w:val="00F62EC7"/>
    <w:rsid w:val="00F62F63"/>
    <w:rsid w:val="00F639CD"/>
    <w:rsid w:val="00F74653"/>
    <w:rsid w:val="00F848AA"/>
    <w:rsid w:val="00F925E5"/>
    <w:rsid w:val="00F940A3"/>
    <w:rsid w:val="00F946E1"/>
    <w:rsid w:val="00F96118"/>
    <w:rsid w:val="00FA3532"/>
    <w:rsid w:val="00FA4E23"/>
    <w:rsid w:val="00FA68B1"/>
    <w:rsid w:val="00FB1009"/>
    <w:rsid w:val="00FB18F6"/>
    <w:rsid w:val="00FC0E3E"/>
    <w:rsid w:val="00FC6227"/>
    <w:rsid w:val="00FD4106"/>
    <w:rsid w:val="00FD74B7"/>
    <w:rsid w:val="00FE2BD9"/>
    <w:rsid w:val="00FF2B60"/>
    <w:rsid w:val="00FF3CE8"/>
    <w:rsid w:val="0FFE2232"/>
    <w:rsid w:val="1CEEF192"/>
    <w:rsid w:val="2495BE08"/>
    <w:rsid w:val="269DC15E"/>
    <w:rsid w:val="283991BF"/>
    <w:rsid w:val="2A9481EA"/>
    <w:rsid w:val="2B888073"/>
    <w:rsid w:val="2C0BAED8"/>
    <w:rsid w:val="2CF3DA85"/>
    <w:rsid w:val="337C4466"/>
    <w:rsid w:val="3B6E2DEE"/>
    <w:rsid w:val="3CBFE0D2"/>
    <w:rsid w:val="441241A4"/>
    <w:rsid w:val="45587AB1"/>
    <w:rsid w:val="4608D327"/>
    <w:rsid w:val="498D0D9A"/>
    <w:rsid w:val="49F06EDD"/>
    <w:rsid w:val="4F968D10"/>
    <w:rsid w:val="580102FF"/>
    <w:rsid w:val="5C7CFD9E"/>
    <w:rsid w:val="5D6D6E39"/>
    <w:rsid w:val="5D7BA753"/>
    <w:rsid w:val="5D9725C4"/>
    <w:rsid w:val="5E39547F"/>
    <w:rsid w:val="62D316C5"/>
    <w:rsid w:val="642BB2A3"/>
    <w:rsid w:val="6717A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14F3A"/>
  <w15:docId w15:val="{80D8A3E1-7E47-4054-BE69-F772E874A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64C"/>
  </w:style>
  <w:style w:type="paragraph" w:styleId="Heading1">
    <w:name w:val="heading 1"/>
    <w:basedOn w:val="Normal"/>
    <w:next w:val="Normal"/>
    <w:link w:val="Heading1Char"/>
    <w:uiPriority w:val="9"/>
    <w:qFormat/>
    <w:rsid w:val="00ED6E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13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61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012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12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12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2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2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2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240"/>
    <w:rPr>
      <w:rFonts w:ascii="Tahoma" w:hAnsi="Tahoma" w:cs="Tahoma"/>
      <w:sz w:val="16"/>
      <w:szCs w:val="16"/>
    </w:rPr>
  </w:style>
  <w:style w:type="character" w:customStyle="1" w:styleId="A1">
    <w:name w:val="A1"/>
    <w:uiPriority w:val="99"/>
    <w:rsid w:val="005756A2"/>
    <w:rPr>
      <w:color w:val="221E1F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6299"/>
    <w:pPr>
      <w:spacing w:line="276" w:lineRule="auto"/>
    </w:pPr>
    <w:rPr>
      <w:rFonts w:ascii="Roboto Light" w:hAnsi="Roboto Light" w:cs="Times New Roman"/>
      <w:sz w:val="20"/>
      <w:szCs w:val="20"/>
      <w:lang w:val="de-CH" w:eastAsia="de-D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6299"/>
    <w:rPr>
      <w:rFonts w:ascii="Roboto Light" w:hAnsi="Roboto Light" w:cs="Times New Roman"/>
      <w:sz w:val="20"/>
      <w:szCs w:val="20"/>
      <w:lang w:val="de-CH" w:eastAsia="de-DE"/>
    </w:rPr>
  </w:style>
  <w:style w:type="paragraph" w:styleId="ListParagraph">
    <w:name w:val="List Paragraph"/>
    <w:basedOn w:val="Normal"/>
    <w:uiPriority w:val="34"/>
    <w:qFormat/>
    <w:rsid w:val="00166299"/>
    <w:pPr>
      <w:spacing w:line="240" w:lineRule="auto"/>
      <w:ind w:left="720"/>
    </w:pPr>
    <w:rPr>
      <w:rFonts w:ascii="Times New Roman" w:hAnsi="Times New Roman" w:cs="Times New Roman"/>
      <w:sz w:val="24"/>
      <w:szCs w:val="24"/>
      <w:lang w:val="de-CH" w:eastAsia="de-CH"/>
    </w:rPr>
  </w:style>
  <w:style w:type="character" w:customStyle="1" w:styleId="LauftextRoboto">
    <w:name w:val="Lauftext Roboto"/>
    <w:rsid w:val="00166299"/>
    <w:rPr>
      <w:color w:val="0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4A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2E7D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B13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D6ED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DB29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e-CH" w:eastAsia="de-CH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83C1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E77B2"/>
    <w:pPr>
      <w:spacing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A52DD6"/>
    <w:pPr>
      <w:spacing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52DD6"/>
    <w:rPr>
      <w:rFonts w:ascii="Calibri" w:hAnsi="Calibri" w:cs="Consolas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782B3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367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4111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72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eopac.com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cdale@turchette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839A72D7B36B488B1A9F8564EBD0A6" ma:contentTypeVersion="11" ma:contentTypeDescription="Ein neues Dokument erstellen." ma:contentTypeScope="" ma:versionID="d27cb6497a249769435cf3bd5e416b59">
  <xsd:schema xmlns:xsd="http://www.w3.org/2001/XMLSchema" xmlns:xs="http://www.w3.org/2001/XMLSchema" xmlns:p="http://schemas.microsoft.com/office/2006/metadata/properties" xmlns:ns2="7b2e811b-0b2b-4bd3-b2f3-f8dc8dabd9b1" xmlns:ns3="bdd443df-52cd-43ac-929b-b235283965f9" targetNamespace="http://schemas.microsoft.com/office/2006/metadata/properties" ma:root="true" ma:fieldsID="d87b0834f6359467393eb568da01df9d" ns2:_="" ns3:_="">
    <xsd:import namespace="7b2e811b-0b2b-4bd3-b2f3-f8dc8dabd9b1"/>
    <xsd:import namespace="bdd443df-52cd-43ac-929b-b235283965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e811b-0b2b-4bd3-b2f3-f8dc8dabd9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443df-52cd-43ac-929b-b235283965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58C47-FCA7-4BBC-98EA-37B09F11C2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06D983-86AE-401B-B8C2-323EEDC14C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967059-8252-48C5-800C-6B68F438E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e811b-0b2b-4bd3-b2f3-f8dc8dabd9b1"/>
    <ds:schemaRef ds:uri="bdd443df-52cd-43ac-929b-b235283965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D11139-547C-4813-9836-4905CD8F2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Hoffmann Neopac AG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MMD</dc:creator>
  <cp:lastModifiedBy>Caitlin Bishop</cp:lastModifiedBy>
  <cp:revision>3</cp:revision>
  <cp:lastPrinted>2023-04-18T17:46:00Z</cp:lastPrinted>
  <dcterms:created xsi:type="dcterms:W3CDTF">2024-06-18T12:37:00Z</dcterms:created>
  <dcterms:modified xsi:type="dcterms:W3CDTF">2024-06-18T13:17:00Z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0x0101007B839A72D7B36B488B1A9F8564EBD0A6</vt:lpwstr>
  </property>
</Properties>
</file>